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10307" w:type="dxa"/>
        <w:tblInd w:w="108"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002060"/>
        <w:tblLook w:val="04A0" w:firstRow="1" w:lastRow="0" w:firstColumn="1" w:lastColumn="0" w:noHBand="0" w:noVBand="1"/>
      </w:tblPr>
      <w:tblGrid>
        <w:gridCol w:w="3187"/>
        <w:gridCol w:w="291"/>
        <w:gridCol w:w="6829"/>
      </w:tblGrid>
      <w:tr w:rsidR="00FB71B8" w:rsidRPr="00B52698" w:rsidTr="001B0C1A">
        <w:trPr>
          <w:trHeight w:val="483"/>
        </w:trPr>
        <w:tc>
          <w:tcPr>
            <w:tcW w:w="3187" w:type="dxa"/>
            <w:shd w:val="clear" w:color="auto" w:fill="002060"/>
            <w:vAlign w:val="center"/>
          </w:tcPr>
          <w:p w:rsidR="00FB71B8" w:rsidRPr="00B52698" w:rsidRDefault="00FB71B8" w:rsidP="00723103">
            <w:pPr>
              <w:spacing w:line="340" w:lineRule="exact"/>
              <w:ind w:left="0" w:firstLine="0"/>
              <w:rPr>
                <w:rFonts w:ascii="Calibri" w:eastAsia="Meiryo UI" w:hAnsi="Calibri" w:cs="Meiryo UI"/>
                <w:b/>
                <w:color w:val="FFFFFF" w:themeColor="background1"/>
                <w:sz w:val="24"/>
                <w:szCs w:val="24"/>
              </w:rPr>
            </w:pPr>
            <w:r w:rsidRPr="00B52698">
              <w:rPr>
                <w:rFonts w:ascii="Calibri" w:eastAsia="Meiryo UI" w:hAnsi="Calibri" w:cs="Meiryo UI"/>
                <w:b/>
                <w:color w:val="FFFFFF" w:themeColor="background1"/>
                <w:sz w:val="24"/>
                <w:szCs w:val="24"/>
              </w:rPr>
              <w:t>Name of country</w:t>
            </w:r>
            <w:r>
              <w:rPr>
                <w:rFonts w:ascii="Calibri" w:eastAsia="Meiryo UI" w:hAnsi="Calibri" w:cs="Meiryo UI"/>
                <w:b/>
                <w:color w:val="FFFFFF" w:themeColor="background1"/>
                <w:sz w:val="24"/>
                <w:szCs w:val="24"/>
              </w:rPr>
              <w:t>/ region</w:t>
            </w:r>
            <w:r w:rsidRPr="00B52698">
              <w:rPr>
                <w:rFonts w:ascii="Calibri" w:eastAsia="Meiryo UI" w:hAnsi="Calibri" w:cs="Meiryo UI"/>
                <w:b/>
                <w:color w:val="FFFFFF" w:themeColor="background1"/>
                <w:sz w:val="24"/>
                <w:szCs w:val="24"/>
              </w:rPr>
              <w:t xml:space="preserve"> </w:t>
            </w:r>
          </w:p>
        </w:tc>
        <w:tc>
          <w:tcPr>
            <w:tcW w:w="291" w:type="dxa"/>
            <w:shd w:val="clear" w:color="auto" w:fill="002060"/>
            <w:vAlign w:val="center"/>
          </w:tcPr>
          <w:p w:rsidR="00FB71B8" w:rsidRPr="00B52698" w:rsidRDefault="00FB71B8" w:rsidP="00D362D8">
            <w:pPr>
              <w:spacing w:line="400" w:lineRule="exact"/>
              <w:ind w:left="0" w:firstLine="0"/>
              <w:rPr>
                <w:rFonts w:ascii="Calibri" w:eastAsia="Meiryo UI" w:hAnsi="Calibri" w:cs="Meiryo UI"/>
                <w:b/>
                <w:color w:val="FFFFFF" w:themeColor="background1"/>
                <w:sz w:val="24"/>
                <w:szCs w:val="24"/>
              </w:rPr>
            </w:pPr>
            <w:r>
              <w:rPr>
                <w:rFonts w:ascii="Calibri" w:eastAsia="Meiryo UI" w:hAnsi="Calibri" w:cs="Meiryo UI" w:hint="eastAsia"/>
                <w:b/>
                <w:color w:val="FFFFFF" w:themeColor="background1"/>
                <w:sz w:val="24"/>
                <w:szCs w:val="24"/>
              </w:rPr>
              <w:t>:</w:t>
            </w:r>
          </w:p>
        </w:tc>
        <w:tc>
          <w:tcPr>
            <w:tcW w:w="6829" w:type="dxa"/>
            <w:shd w:val="clear" w:color="auto" w:fill="002060"/>
            <w:vAlign w:val="center"/>
          </w:tcPr>
          <w:p w:rsidR="00FB71B8" w:rsidRPr="00B52698" w:rsidRDefault="00FB71B8" w:rsidP="00D362D8">
            <w:pPr>
              <w:spacing w:line="400" w:lineRule="exact"/>
              <w:ind w:left="0" w:firstLine="0"/>
              <w:rPr>
                <w:rFonts w:ascii="Calibri" w:eastAsia="Meiryo UI" w:hAnsi="Calibri" w:cs="Meiryo UI"/>
                <w:b/>
                <w:color w:val="FFFFFF" w:themeColor="background1"/>
                <w:sz w:val="24"/>
                <w:szCs w:val="24"/>
              </w:rPr>
            </w:pPr>
            <w:r w:rsidRPr="00BC5864">
              <w:rPr>
                <w:rFonts w:ascii="Calibri" w:eastAsia="Meiryo UI" w:hAnsi="Calibri" w:cs="Meiryo UI"/>
                <w:b/>
                <w:noProof/>
                <w:color w:val="FFFFFF" w:themeColor="background1"/>
                <w:sz w:val="24"/>
                <w:szCs w:val="24"/>
              </w:rPr>
              <w:t>Italy</w:t>
            </w:r>
            <w:bookmarkStart w:id="0" w:name="_GoBack"/>
            <w:bookmarkEnd w:id="0"/>
          </w:p>
        </w:tc>
      </w:tr>
      <w:tr w:rsidR="00FB71B8" w:rsidRPr="00B52698" w:rsidTr="001B0C1A">
        <w:trPr>
          <w:trHeight w:val="599"/>
        </w:trPr>
        <w:tc>
          <w:tcPr>
            <w:tcW w:w="3187" w:type="dxa"/>
            <w:shd w:val="clear" w:color="auto" w:fill="002060"/>
            <w:vAlign w:val="center"/>
          </w:tcPr>
          <w:p w:rsidR="00FB71B8" w:rsidRPr="00E27892" w:rsidRDefault="00FB71B8" w:rsidP="00D362D8">
            <w:pPr>
              <w:spacing w:line="400" w:lineRule="exact"/>
              <w:ind w:left="0" w:firstLine="0"/>
              <w:rPr>
                <w:rFonts w:ascii="Calibri" w:eastAsia="Meiryo UI" w:hAnsi="Calibri" w:cs="Meiryo UI"/>
                <w:b/>
                <w:color w:val="FFFFFF" w:themeColor="background1"/>
                <w:sz w:val="18"/>
                <w:szCs w:val="24"/>
              </w:rPr>
            </w:pPr>
            <w:r w:rsidRPr="00B52698">
              <w:rPr>
                <w:rFonts w:ascii="Calibri" w:eastAsia="Meiryo UI" w:hAnsi="Calibri" w:cs="Meiryo UI"/>
                <w:b/>
                <w:color w:val="FFFFFF" w:themeColor="background1"/>
                <w:sz w:val="24"/>
                <w:szCs w:val="24"/>
              </w:rPr>
              <w:t>Name of university</w:t>
            </w:r>
            <w:r w:rsidRPr="00E27892">
              <w:rPr>
                <w:rFonts w:ascii="Calibri" w:eastAsia="Meiryo UI" w:hAnsi="Calibri" w:cs="Meiryo UI"/>
                <w:b/>
                <w:color w:val="FFFFFF" w:themeColor="background1"/>
                <w:sz w:val="18"/>
                <w:szCs w:val="24"/>
              </w:rPr>
              <w:t xml:space="preserve"> </w:t>
            </w:r>
          </w:p>
        </w:tc>
        <w:tc>
          <w:tcPr>
            <w:tcW w:w="291" w:type="dxa"/>
            <w:shd w:val="clear" w:color="auto" w:fill="002060"/>
            <w:vAlign w:val="center"/>
          </w:tcPr>
          <w:p w:rsidR="00FB71B8" w:rsidRPr="00B52698" w:rsidRDefault="00FB71B8" w:rsidP="00D362D8">
            <w:pPr>
              <w:spacing w:line="400" w:lineRule="exact"/>
              <w:ind w:left="0" w:firstLine="0"/>
              <w:rPr>
                <w:rFonts w:ascii="Calibri" w:eastAsia="Meiryo UI" w:hAnsi="Calibri" w:cs="Meiryo UI"/>
                <w:b/>
                <w:color w:val="FFFFFF" w:themeColor="background1"/>
                <w:sz w:val="24"/>
                <w:szCs w:val="24"/>
              </w:rPr>
            </w:pPr>
            <w:r w:rsidRPr="00B52698">
              <w:rPr>
                <w:rFonts w:ascii="Calibri" w:eastAsia="Meiryo UI" w:hAnsi="Calibri" w:cs="Meiryo UI"/>
                <w:b/>
                <w:color w:val="FFFFFF" w:themeColor="background1"/>
                <w:sz w:val="24"/>
                <w:szCs w:val="24"/>
              </w:rPr>
              <w:t>:</w:t>
            </w:r>
          </w:p>
        </w:tc>
        <w:tc>
          <w:tcPr>
            <w:tcW w:w="6829" w:type="dxa"/>
            <w:shd w:val="clear" w:color="auto" w:fill="002060"/>
            <w:vAlign w:val="center"/>
          </w:tcPr>
          <w:p w:rsidR="00FB71B8" w:rsidRPr="00A456F3" w:rsidRDefault="00FB71B8" w:rsidP="001B0C1A">
            <w:pPr>
              <w:spacing w:line="400" w:lineRule="exact"/>
              <w:ind w:left="0" w:firstLine="0"/>
              <w:rPr>
                <w:rFonts w:ascii="Calibri" w:eastAsia="Meiryo UI" w:hAnsi="Calibri" w:cs="Meiryo UI"/>
                <w:b/>
                <w:color w:val="FFFFFF" w:themeColor="background1"/>
                <w:sz w:val="24"/>
                <w:szCs w:val="16"/>
              </w:rPr>
            </w:pPr>
            <w:r w:rsidRPr="00BC5864">
              <w:rPr>
                <w:rFonts w:ascii="Calibri" w:eastAsia="Meiryo UI" w:hAnsi="Calibri" w:cs="Meiryo UI"/>
                <w:b/>
                <w:noProof/>
                <w:color w:val="FFFFFF" w:themeColor="background1"/>
                <w:sz w:val="24"/>
                <w:szCs w:val="16"/>
              </w:rPr>
              <w:t>University of Florence</w:t>
            </w:r>
            <w:r w:rsidRPr="00BC5864">
              <w:rPr>
                <w:rFonts w:ascii="Calibri" w:eastAsia="Meiryo UI" w:hAnsi="Calibri" w:cs="Meiryo UI"/>
                <w:b/>
                <w:noProof/>
                <w:color w:val="FFFFFF" w:themeColor="background1"/>
                <w:sz w:val="24"/>
                <w:szCs w:val="16"/>
              </w:rPr>
              <w:t xml:space="preserve">　</w:t>
            </w:r>
            <w:r w:rsidRPr="00BC5864">
              <w:rPr>
                <w:rFonts w:ascii="Calibri" w:eastAsia="Meiryo UI" w:hAnsi="Calibri" w:cs="Meiryo UI"/>
                <w:b/>
                <w:noProof/>
                <w:color w:val="FFFFFF" w:themeColor="background1"/>
                <w:sz w:val="24"/>
                <w:szCs w:val="16"/>
              </w:rPr>
              <w:t>(School of Economics and Management)</w:t>
            </w:r>
          </w:p>
        </w:tc>
      </w:tr>
    </w:tbl>
    <w:p w:rsidR="00FB71B8" w:rsidRDefault="00FB71B8" w:rsidP="006C64CE">
      <w:pPr>
        <w:rPr>
          <w:rFonts w:ascii="Meiryo UI" w:eastAsia="Meiryo UI" w:hAnsi="Meiryo UI" w:cs="Meiryo UI"/>
          <w:b/>
        </w:rPr>
      </w:pPr>
    </w:p>
    <w:p w:rsidR="00FB71B8" w:rsidRPr="001262B4" w:rsidRDefault="00FB71B8" w:rsidP="00B2673D">
      <w:pPr>
        <w:ind w:left="284" w:hanging="426"/>
        <w:rPr>
          <w:sz w:val="14"/>
        </w:rPr>
      </w:pPr>
    </w:p>
    <w:tbl>
      <w:tblPr>
        <w:tblpPr w:leftFromText="142" w:rightFromText="142" w:vertAnchor="text" w:tblpY="1"/>
        <w:tblOverlap w:val="never"/>
        <w:tblW w:w="16253" w:type="dxa"/>
        <w:tblLayout w:type="fixed"/>
        <w:tblCellMar>
          <w:left w:w="99" w:type="dxa"/>
          <w:right w:w="99" w:type="dxa"/>
        </w:tblCellMar>
        <w:tblLook w:val="04A0" w:firstRow="1" w:lastRow="0" w:firstColumn="1" w:lastColumn="0" w:noHBand="0" w:noVBand="1"/>
      </w:tblPr>
      <w:tblGrid>
        <w:gridCol w:w="2263"/>
        <w:gridCol w:w="48"/>
        <w:gridCol w:w="2891"/>
        <w:gridCol w:w="38"/>
        <w:gridCol w:w="5491"/>
        <w:gridCol w:w="5522"/>
      </w:tblGrid>
      <w:tr w:rsidR="00FB71B8" w:rsidRPr="00B817DC" w:rsidTr="00A456F3">
        <w:trPr>
          <w:trHeight w:val="562"/>
        </w:trPr>
        <w:tc>
          <w:tcPr>
            <w:tcW w:w="10731" w:type="dxa"/>
            <w:gridSpan w:val="5"/>
            <w:tcBorders>
              <w:top w:val="single" w:sz="4" w:space="0" w:color="auto"/>
              <w:left w:val="single" w:sz="4" w:space="0" w:color="auto"/>
              <w:bottom w:val="single" w:sz="4" w:space="0" w:color="auto"/>
              <w:right w:val="single" w:sz="4" w:space="0" w:color="000000"/>
            </w:tcBorders>
            <w:shd w:val="clear" w:color="auto" w:fill="002060"/>
            <w:vAlign w:val="center"/>
            <w:hideMark/>
          </w:tcPr>
          <w:p w:rsidR="00FB71B8" w:rsidRPr="00A456F3" w:rsidRDefault="00FB71B8" w:rsidP="00655D2C">
            <w:pPr>
              <w:spacing w:line="320" w:lineRule="exact"/>
              <w:ind w:leftChars="-51" w:left="215" w:hangingChars="134" w:hanging="322"/>
              <w:jc w:val="center"/>
              <w:rPr>
                <w:rFonts w:ascii="Calibri" w:eastAsia="Meiryo UI" w:hAnsi="Calibri" w:cs="Calibri"/>
                <w:b/>
                <w:color w:val="FFFFFF" w:themeColor="background1"/>
                <w:sz w:val="24"/>
                <w:szCs w:val="20"/>
              </w:rPr>
            </w:pPr>
            <w:r w:rsidRPr="00A456F3">
              <w:rPr>
                <w:rFonts w:ascii="Calibri" w:eastAsia="Meiryo UI" w:hAnsi="Calibri" w:cs="Calibri"/>
                <w:b/>
                <w:color w:val="FFFFFF" w:themeColor="background1"/>
                <w:sz w:val="24"/>
                <w:szCs w:val="20"/>
              </w:rPr>
              <w:t>Information about the partner university</w:t>
            </w:r>
          </w:p>
        </w:tc>
        <w:tc>
          <w:tcPr>
            <w:tcW w:w="5522" w:type="dxa"/>
            <w:tcBorders>
              <w:left w:val="single" w:sz="4" w:space="0" w:color="auto"/>
            </w:tcBorders>
            <w:vAlign w:val="center"/>
          </w:tcPr>
          <w:p w:rsidR="00FB71B8" w:rsidRPr="00B817DC" w:rsidRDefault="00FB71B8" w:rsidP="00913061">
            <w:pPr>
              <w:spacing w:line="200" w:lineRule="exact"/>
              <w:ind w:leftChars="-51" w:left="161" w:hangingChars="134" w:hanging="268"/>
              <w:rPr>
                <w:rFonts w:ascii="Calibri" w:eastAsia="Meiryo UI" w:hAnsi="Calibri" w:cs="Calibri"/>
                <w:b/>
                <w:color w:val="FF0000"/>
                <w:sz w:val="20"/>
                <w:szCs w:val="20"/>
              </w:rPr>
            </w:pPr>
          </w:p>
        </w:tc>
      </w:tr>
      <w:tr w:rsidR="00FB71B8" w:rsidRPr="00B817DC" w:rsidTr="00A456F3">
        <w:trPr>
          <w:gridAfter w:val="1"/>
          <w:wAfter w:w="5522" w:type="dxa"/>
          <w:trHeight w:val="422"/>
        </w:trPr>
        <w:tc>
          <w:tcPr>
            <w:tcW w:w="2311" w:type="dxa"/>
            <w:gridSpan w:val="2"/>
            <w:vMerge w:val="restart"/>
            <w:tcBorders>
              <w:top w:val="single" w:sz="4" w:space="0" w:color="000000"/>
              <w:left w:val="single" w:sz="4" w:space="0" w:color="auto"/>
              <w:bottom w:val="single" w:sz="4" w:space="0" w:color="auto"/>
              <w:right w:val="single" w:sz="4" w:space="0" w:color="auto"/>
            </w:tcBorders>
            <w:shd w:val="clear" w:color="auto" w:fill="DEEAF6" w:themeFill="accent5" w:themeFillTint="33"/>
            <w:vAlign w:val="center"/>
            <w:hideMark/>
          </w:tcPr>
          <w:p w:rsidR="00FB71B8" w:rsidRPr="00FF4122" w:rsidRDefault="00FB71B8" w:rsidP="001B0C1A">
            <w:pPr>
              <w:spacing w:line="240" w:lineRule="exact"/>
              <w:ind w:left="0" w:firstLine="0"/>
              <w:rPr>
                <w:rFonts w:ascii="Calibri" w:eastAsia="Meiryo UI" w:hAnsi="Calibri" w:cs="Calibri"/>
                <w:b/>
                <w:color w:val="000000" w:themeColor="text1"/>
                <w:kern w:val="0"/>
                <w:sz w:val="20"/>
                <w:szCs w:val="20"/>
                <w:u w:val="single"/>
              </w:rPr>
            </w:pPr>
            <w:r w:rsidRPr="00B817DC">
              <w:rPr>
                <w:rFonts w:ascii="Calibri" w:eastAsia="Meiryo UI" w:hAnsi="Calibri" w:cs="Calibri"/>
                <w:b/>
                <w:color w:val="000000" w:themeColor="text1"/>
                <w:kern w:val="0"/>
                <w:sz w:val="20"/>
                <w:szCs w:val="20"/>
              </w:rPr>
              <w:t>Person in charge</w:t>
            </w:r>
          </w:p>
        </w:tc>
        <w:tc>
          <w:tcPr>
            <w:tcW w:w="2891" w:type="dxa"/>
            <w:tcBorders>
              <w:top w:val="nil"/>
              <w:left w:val="nil"/>
              <w:bottom w:val="single" w:sz="4" w:space="0" w:color="auto"/>
              <w:right w:val="single" w:sz="4" w:space="0" w:color="auto"/>
            </w:tcBorders>
            <w:shd w:val="clear" w:color="auto" w:fill="DEEAF6" w:themeFill="accent5" w:themeFillTint="33"/>
            <w:vAlign w:val="center"/>
            <w:hideMark/>
          </w:tcPr>
          <w:p w:rsidR="00FB71B8" w:rsidRPr="00B817DC" w:rsidRDefault="00FB71B8" w:rsidP="001B0C1A">
            <w:pPr>
              <w:ind w:left="0" w:firstLine="0"/>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Name</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1B0C1A">
            <w:pPr>
              <w:spacing w:line="220" w:lineRule="exact"/>
              <w:ind w:left="0" w:firstLine="0"/>
              <w:rPr>
                <w:rFonts w:ascii="Calibri" w:eastAsia="Meiryo UI" w:hAnsi="Calibri" w:cs="Calibri"/>
                <w:color w:val="000000" w:themeColor="text1"/>
                <w:kern w:val="0"/>
                <w:sz w:val="18"/>
                <w:szCs w:val="18"/>
              </w:rPr>
            </w:pPr>
            <w:r w:rsidRPr="00BC5864">
              <w:rPr>
                <w:rFonts w:ascii="Calibri" w:eastAsia="Meiryo UI" w:hAnsi="Calibri" w:cs="Calibri"/>
                <w:noProof/>
                <w:color w:val="000000" w:themeColor="text1"/>
                <w:kern w:val="0"/>
                <w:sz w:val="18"/>
                <w:szCs w:val="18"/>
              </w:rPr>
              <w:t>Monica Pirioni – Barbara Sabatini</w:t>
            </w:r>
          </w:p>
        </w:tc>
      </w:tr>
      <w:tr w:rsidR="00FB71B8" w:rsidRPr="00B817DC" w:rsidTr="00A456F3">
        <w:trPr>
          <w:gridAfter w:val="1"/>
          <w:wAfter w:w="5522" w:type="dxa"/>
          <w:trHeight w:val="413"/>
        </w:trPr>
        <w:tc>
          <w:tcPr>
            <w:tcW w:w="2311" w:type="dxa"/>
            <w:gridSpan w:val="2"/>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FB71B8" w:rsidRPr="00B817DC" w:rsidRDefault="00FB71B8" w:rsidP="001B0C1A">
            <w:pPr>
              <w:ind w:left="0" w:firstLine="0"/>
              <w:rPr>
                <w:rFonts w:ascii="Calibri" w:eastAsia="Meiryo UI" w:hAnsi="Calibri" w:cs="Calibri"/>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hideMark/>
          </w:tcPr>
          <w:p w:rsidR="00FB71B8" w:rsidRPr="00B817DC" w:rsidRDefault="00FB71B8" w:rsidP="001B0C1A">
            <w:pPr>
              <w:ind w:left="0" w:firstLine="0"/>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Title</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1B0C1A">
            <w:pPr>
              <w:spacing w:line="220" w:lineRule="exact"/>
              <w:ind w:left="0" w:firstLine="0"/>
              <w:rPr>
                <w:rFonts w:ascii="Calibri" w:eastAsia="Meiryo UI" w:hAnsi="Calibri" w:cs="Calibri"/>
                <w:color w:val="000000" w:themeColor="text1"/>
                <w:kern w:val="0"/>
                <w:sz w:val="18"/>
                <w:szCs w:val="18"/>
              </w:rPr>
            </w:pPr>
            <w:r w:rsidRPr="00BC5864">
              <w:rPr>
                <w:rFonts w:ascii="Calibri" w:eastAsia="Meiryo UI" w:hAnsi="Calibri" w:cs="Calibri"/>
                <w:noProof/>
                <w:color w:val="000000" w:themeColor="text1"/>
                <w:kern w:val="0"/>
                <w:sz w:val="18"/>
                <w:szCs w:val="18"/>
              </w:rPr>
              <w:t>Dr.</w:t>
            </w:r>
          </w:p>
        </w:tc>
      </w:tr>
      <w:tr w:rsidR="00FB71B8" w:rsidRPr="00B817DC" w:rsidTr="00A456F3">
        <w:trPr>
          <w:gridAfter w:val="1"/>
          <w:wAfter w:w="5522" w:type="dxa"/>
          <w:trHeight w:val="419"/>
        </w:trPr>
        <w:tc>
          <w:tcPr>
            <w:tcW w:w="2311" w:type="dxa"/>
            <w:gridSpan w:val="2"/>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1B0C1A">
            <w:pPr>
              <w:ind w:left="0" w:firstLine="0"/>
              <w:rPr>
                <w:rFonts w:ascii="Calibri" w:eastAsia="Meiryo UI" w:hAnsi="Calibri" w:cs="Calibri"/>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1B0C1A">
            <w:pPr>
              <w:spacing w:line="240" w:lineRule="exact"/>
              <w:ind w:left="0" w:firstLine="0"/>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Email</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1B0C1A">
            <w:pPr>
              <w:spacing w:line="220" w:lineRule="exact"/>
              <w:ind w:left="0" w:firstLine="0"/>
              <w:rPr>
                <w:rFonts w:ascii="Calibri" w:eastAsia="Meiryo UI" w:hAnsi="Calibri" w:cs="Calibri"/>
                <w:color w:val="000000" w:themeColor="text1"/>
                <w:kern w:val="0"/>
                <w:sz w:val="18"/>
                <w:szCs w:val="18"/>
              </w:rPr>
            </w:pPr>
            <w:r w:rsidRPr="00BC5864">
              <w:rPr>
                <w:rFonts w:ascii="Calibri" w:eastAsia="Meiryo UI" w:hAnsi="Calibri" w:cs="Calibri"/>
                <w:noProof/>
                <w:color w:val="000000" w:themeColor="text1"/>
                <w:kern w:val="0"/>
                <w:sz w:val="18"/>
                <w:szCs w:val="18"/>
              </w:rPr>
              <w:t>relint@economia.unifi.it - incoming@economia.unifi.it</w:t>
            </w:r>
          </w:p>
        </w:tc>
      </w:tr>
      <w:tr w:rsidR="00FB71B8" w:rsidRPr="00B817DC" w:rsidTr="00A456F3">
        <w:trPr>
          <w:gridAfter w:val="1"/>
          <w:wAfter w:w="5522" w:type="dxa"/>
          <w:trHeight w:val="412"/>
        </w:trPr>
        <w:tc>
          <w:tcPr>
            <w:tcW w:w="2311" w:type="dxa"/>
            <w:gridSpan w:val="2"/>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FB71B8" w:rsidRPr="00B817DC" w:rsidRDefault="00FB71B8" w:rsidP="001B0C1A">
            <w:pPr>
              <w:ind w:left="0" w:firstLine="0"/>
              <w:rPr>
                <w:rFonts w:ascii="Calibri" w:eastAsia="Meiryo UI" w:hAnsi="Calibri" w:cs="Calibri"/>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hideMark/>
          </w:tcPr>
          <w:p w:rsidR="00FB71B8" w:rsidRPr="00B817DC" w:rsidRDefault="00FB71B8" w:rsidP="001B0C1A">
            <w:pPr>
              <w:ind w:left="0" w:firstLine="0"/>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Phone</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1B0C1A">
            <w:pPr>
              <w:spacing w:line="220" w:lineRule="exact"/>
              <w:ind w:left="0" w:firstLine="0"/>
              <w:rPr>
                <w:rFonts w:ascii="Calibri" w:eastAsia="Meiryo UI" w:hAnsi="Calibri" w:cs="Calibri"/>
                <w:color w:val="000000" w:themeColor="text1"/>
                <w:kern w:val="0"/>
                <w:sz w:val="18"/>
                <w:szCs w:val="18"/>
              </w:rPr>
            </w:pPr>
            <w:r w:rsidRPr="00BC5864">
              <w:rPr>
                <w:rFonts w:ascii="Calibri" w:eastAsia="Meiryo UI" w:hAnsi="Calibri" w:cs="Calibri"/>
                <w:noProof/>
                <w:color w:val="000000" w:themeColor="text1"/>
                <w:kern w:val="0"/>
                <w:sz w:val="18"/>
                <w:szCs w:val="18"/>
              </w:rPr>
              <w:t>390552759030 - 9031</w:t>
            </w:r>
          </w:p>
        </w:tc>
      </w:tr>
      <w:tr w:rsidR="00FB71B8" w:rsidRPr="00B817DC" w:rsidTr="00DA4E95">
        <w:trPr>
          <w:gridAfter w:val="1"/>
          <w:wAfter w:w="5522" w:type="dxa"/>
          <w:trHeight w:val="418"/>
        </w:trPr>
        <w:tc>
          <w:tcPr>
            <w:tcW w:w="2311" w:type="dxa"/>
            <w:gridSpan w:val="2"/>
            <w:vMerge w:val="restart"/>
            <w:tcBorders>
              <w:top w:val="single" w:sz="4" w:space="0" w:color="auto"/>
              <w:left w:val="single" w:sz="4" w:space="0" w:color="auto"/>
              <w:right w:val="single" w:sz="4" w:space="0" w:color="auto"/>
            </w:tcBorders>
            <w:shd w:val="clear" w:color="auto" w:fill="DEEAF6" w:themeFill="accent5" w:themeFillTint="33"/>
            <w:vAlign w:val="center"/>
          </w:tcPr>
          <w:p w:rsidR="00FB71B8" w:rsidRPr="00180A40" w:rsidRDefault="00FB71B8" w:rsidP="001B0C1A">
            <w:pPr>
              <w:spacing w:line="240" w:lineRule="exact"/>
              <w:ind w:left="0" w:firstLine="0"/>
              <w:rPr>
                <w:rFonts w:ascii="Calibri" w:eastAsia="Meiryo UI" w:hAnsi="Calibri" w:cs="Calibri"/>
                <w:b/>
                <w:color w:val="000000" w:themeColor="text1"/>
                <w:kern w:val="0"/>
                <w:sz w:val="20"/>
                <w:szCs w:val="20"/>
              </w:rPr>
            </w:pPr>
            <w:r w:rsidRPr="00180A40">
              <w:rPr>
                <w:rFonts w:ascii="Calibri" w:eastAsia="Meiryo UI" w:hAnsi="Calibri" w:cs="Calibri" w:hint="eastAsia"/>
                <w:b/>
                <w:color w:val="000000" w:themeColor="text1"/>
                <w:kern w:val="0"/>
                <w:sz w:val="20"/>
                <w:szCs w:val="20"/>
              </w:rPr>
              <w:t>S</w:t>
            </w:r>
            <w:r w:rsidRPr="00180A40">
              <w:rPr>
                <w:rFonts w:ascii="Calibri" w:eastAsia="Meiryo UI" w:hAnsi="Calibri" w:cs="Calibri"/>
                <w:b/>
                <w:color w:val="000000" w:themeColor="text1"/>
                <w:kern w:val="0"/>
                <w:sz w:val="20"/>
                <w:szCs w:val="20"/>
              </w:rPr>
              <w:t xml:space="preserve">ize of </w:t>
            </w:r>
            <w:proofErr w:type="spellStart"/>
            <w:r w:rsidRPr="00180A40">
              <w:rPr>
                <w:rFonts w:ascii="Calibri" w:eastAsia="Meiryo UI" w:hAnsi="Calibri" w:cs="Calibri"/>
                <w:b/>
                <w:color w:val="000000" w:themeColor="text1"/>
                <w:kern w:val="0"/>
                <w:sz w:val="20"/>
                <w:szCs w:val="20"/>
              </w:rPr>
              <w:t>instituion</w:t>
            </w:r>
            <w:proofErr w:type="spellEnd"/>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180A40" w:rsidRDefault="00FB71B8" w:rsidP="00A456F3">
            <w:pPr>
              <w:spacing w:line="240" w:lineRule="exact"/>
              <w:ind w:left="0" w:firstLine="0"/>
              <w:jc w:val="left"/>
              <w:rPr>
                <w:rFonts w:ascii="Calibri" w:eastAsia="Meiryo UI" w:hAnsi="Calibri" w:cs="Calibri"/>
                <w:b/>
                <w:color w:val="000000" w:themeColor="text1"/>
                <w:kern w:val="0"/>
                <w:sz w:val="20"/>
                <w:szCs w:val="20"/>
              </w:rPr>
            </w:pPr>
            <w:r w:rsidRPr="00180A40">
              <w:rPr>
                <w:rFonts w:ascii="Calibri" w:eastAsia="Meiryo UI" w:hAnsi="Calibri" w:cs="Calibri"/>
                <w:b/>
                <w:color w:val="000000" w:themeColor="text1"/>
                <w:kern w:val="0"/>
                <w:sz w:val="20"/>
                <w:szCs w:val="20"/>
              </w:rPr>
              <w:t>Number of students</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1B0C1A">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E939DC">
        <w:trPr>
          <w:gridAfter w:val="1"/>
          <w:wAfter w:w="5522" w:type="dxa"/>
          <w:trHeight w:val="418"/>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180A40" w:rsidRDefault="00FB71B8" w:rsidP="001B0C1A">
            <w:pPr>
              <w:spacing w:line="240" w:lineRule="exact"/>
              <w:ind w:left="0" w:firstLine="0"/>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180A40" w:rsidRDefault="00FB71B8" w:rsidP="00A456F3">
            <w:pPr>
              <w:spacing w:line="240" w:lineRule="exact"/>
              <w:ind w:left="0" w:firstLine="0"/>
              <w:jc w:val="left"/>
              <w:rPr>
                <w:rFonts w:ascii="Calibri" w:eastAsia="Meiryo UI" w:hAnsi="Calibri" w:cs="Calibri"/>
                <w:b/>
                <w:color w:val="000000" w:themeColor="text1"/>
                <w:kern w:val="0"/>
                <w:sz w:val="20"/>
                <w:szCs w:val="20"/>
              </w:rPr>
            </w:pPr>
            <w:r w:rsidRPr="00180A40">
              <w:rPr>
                <w:rFonts w:ascii="Calibri" w:eastAsia="Meiryo UI" w:hAnsi="Calibri" w:cs="Calibri" w:hint="eastAsia"/>
                <w:b/>
                <w:color w:val="000000" w:themeColor="text1"/>
                <w:kern w:val="0"/>
                <w:sz w:val="20"/>
                <w:szCs w:val="20"/>
              </w:rPr>
              <w:t>N</w:t>
            </w:r>
            <w:r w:rsidRPr="00180A40">
              <w:rPr>
                <w:rFonts w:ascii="Calibri" w:eastAsia="Meiryo UI" w:hAnsi="Calibri" w:cs="Calibri"/>
                <w:b/>
                <w:color w:val="000000" w:themeColor="text1"/>
                <w:kern w:val="0"/>
                <w:sz w:val="20"/>
                <w:szCs w:val="20"/>
              </w:rPr>
              <w:t>umber of International students</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1B0C1A">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E939DC">
        <w:trPr>
          <w:gridAfter w:val="1"/>
          <w:wAfter w:w="5522" w:type="dxa"/>
          <w:trHeight w:val="418"/>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180A40" w:rsidRDefault="00FB71B8" w:rsidP="001B0C1A">
            <w:pPr>
              <w:spacing w:line="240" w:lineRule="exact"/>
              <w:ind w:left="0" w:firstLine="0"/>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180A40" w:rsidRDefault="00FB71B8" w:rsidP="00A456F3">
            <w:pPr>
              <w:spacing w:line="240" w:lineRule="exact"/>
              <w:ind w:left="0" w:firstLine="0"/>
              <w:jc w:val="left"/>
              <w:rPr>
                <w:rFonts w:ascii="Calibri" w:eastAsia="Meiryo UI" w:hAnsi="Calibri" w:cs="Calibri"/>
                <w:b/>
                <w:color w:val="000000" w:themeColor="text1"/>
                <w:kern w:val="0"/>
                <w:sz w:val="20"/>
                <w:szCs w:val="20"/>
              </w:rPr>
            </w:pPr>
            <w:r w:rsidRPr="00180A40">
              <w:rPr>
                <w:rFonts w:ascii="Calibri" w:eastAsia="Meiryo UI" w:hAnsi="Calibri" w:cs="Calibri"/>
                <w:b/>
                <w:color w:val="000000" w:themeColor="text1"/>
                <w:kern w:val="0"/>
                <w:sz w:val="20"/>
                <w:szCs w:val="20"/>
              </w:rPr>
              <w:t>Student–teacher ratio</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1B0C1A">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DA4E95">
        <w:trPr>
          <w:gridAfter w:val="1"/>
          <w:wAfter w:w="5522" w:type="dxa"/>
          <w:trHeight w:val="418"/>
        </w:trPr>
        <w:tc>
          <w:tcPr>
            <w:tcW w:w="2311" w:type="dxa"/>
            <w:gridSpan w:val="2"/>
            <w:vMerge w:val="restart"/>
            <w:tcBorders>
              <w:top w:val="single" w:sz="4" w:space="0" w:color="auto"/>
              <w:left w:val="single" w:sz="4" w:space="0" w:color="auto"/>
              <w:right w:val="single" w:sz="4" w:space="0" w:color="auto"/>
            </w:tcBorders>
            <w:shd w:val="clear" w:color="auto" w:fill="DEEAF6" w:themeFill="accent5" w:themeFillTint="33"/>
            <w:vAlign w:val="center"/>
          </w:tcPr>
          <w:p w:rsidR="00FB71B8" w:rsidRPr="00B817DC" w:rsidRDefault="00FB71B8" w:rsidP="001B0C1A">
            <w:pPr>
              <w:spacing w:line="240" w:lineRule="exact"/>
              <w:ind w:left="0" w:firstLine="0"/>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Media </w:t>
            </w: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A456F3">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Website for exchange students</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1B0C1A">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https://www.economia.unifi.it/vp-227-incoming-students.html</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1B0C1A">
            <w:pPr>
              <w:spacing w:line="240" w:lineRule="exact"/>
              <w:ind w:left="0" w:firstLine="0"/>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A456F3">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Fact sheet provided by the partner university</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1B0C1A">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https://drive.google.com/drive/folders/1LRvGFkCYey_q6L-UOgtITDDsDvjjCKKe?usp=sharing</w:t>
            </w:r>
          </w:p>
        </w:tc>
      </w:tr>
      <w:tr w:rsidR="00FB71B8" w:rsidRPr="00B817DC" w:rsidTr="00DA4E95">
        <w:trPr>
          <w:gridAfter w:val="1"/>
          <w:wAfter w:w="5522" w:type="dxa"/>
          <w:trHeight w:val="409"/>
        </w:trPr>
        <w:tc>
          <w:tcPr>
            <w:tcW w:w="2311" w:type="dxa"/>
            <w:gridSpan w:val="2"/>
            <w:vMerge/>
            <w:tcBorders>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1B0C1A">
            <w:pPr>
              <w:spacing w:line="240" w:lineRule="exact"/>
              <w:ind w:left="0" w:firstLine="0"/>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A456F3">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Promotional video</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1B0C1A">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provide a video or webiste link</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1B0C1A">
            <w:pPr>
              <w:spacing w:line="240" w:lineRule="exact"/>
              <w:ind w:left="0" w:firstLine="0"/>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Remarks</w:t>
            </w:r>
            <w:r>
              <w:rPr>
                <w:rFonts w:ascii="Calibri" w:eastAsia="Meiryo UI" w:hAnsi="Calibri" w:cs="Calibri"/>
                <w:b/>
                <w:color w:val="000000" w:themeColor="text1"/>
                <w:kern w:val="0"/>
                <w:sz w:val="20"/>
                <w:szCs w:val="20"/>
              </w:rPr>
              <w:t xml:space="preserve"> (If any)</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C5864" w:rsidRDefault="00FB71B8" w:rsidP="002825D9">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The courses are taught mostly in Italian, however, there are some English courses as well.</w:t>
            </w:r>
          </w:p>
          <w:p w:rsidR="00FB71B8" w:rsidRPr="00B817DC" w:rsidRDefault="00FB71B8" w:rsidP="001B0C1A">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See also Course Catalogue</w:t>
            </w:r>
          </w:p>
        </w:tc>
      </w:tr>
      <w:tr w:rsidR="00FB71B8" w:rsidRPr="00B817DC" w:rsidTr="00AA3982">
        <w:trPr>
          <w:gridAfter w:val="1"/>
          <w:wAfter w:w="5522" w:type="dxa"/>
          <w:trHeight w:val="556"/>
        </w:trPr>
        <w:tc>
          <w:tcPr>
            <w:tcW w:w="10731"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rsidR="00FB71B8" w:rsidRPr="00A456F3" w:rsidRDefault="00FB71B8" w:rsidP="001B0C1A">
            <w:pPr>
              <w:spacing w:line="320" w:lineRule="exact"/>
              <w:ind w:leftChars="-51" w:left="215" w:hangingChars="134" w:hanging="322"/>
              <w:jc w:val="center"/>
              <w:rPr>
                <w:rFonts w:ascii="Calibri" w:eastAsia="Meiryo UI" w:hAnsi="Calibri" w:cs="Calibri"/>
                <w:b/>
                <w:noProof/>
                <w:color w:val="FFFFFF" w:themeColor="background1"/>
                <w:kern w:val="0"/>
                <w:sz w:val="24"/>
                <w:szCs w:val="24"/>
              </w:rPr>
            </w:pPr>
            <w:r w:rsidRPr="00A456F3">
              <w:rPr>
                <w:rFonts w:ascii="Calibri" w:eastAsia="Meiryo UI" w:hAnsi="Calibri" w:cs="Calibri" w:hint="eastAsia"/>
                <w:b/>
                <w:noProof/>
                <w:color w:val="FFFFFF" w:themeColor="background1"/>
                <w:kern w:val="0"/>
                <w:sz w:val="24"/>
                <w:szCs w:val="20"/>
              </w:rPr>
              <w:t>A</w:t>
            </w:r>
            <w:r w:rsidRPr="00A456F3">
              <w:rPr>
                <w:rFonts w:ascii="Calibri" w:eastAsia="Meiryo UI" w:hAnsi="Calibri" w:cs="Calibri"/>
                <w:b/>
                <w:noProof/>
                <w:color w:val="FFFFFF" w:themeColor="background1"/>
                <w:kern w:val="0"/>
                <w:sz w:val="24"/>
                <w:szCs w:val="20"/>
              </w:rPr>
              <w:t>cademic calendar</w:t>
            </w:r>
          </w:p>
        </w:tc>
      </w:tr>
      <w:tr w:rsidR="00FB71B8" w:rsidRPr="00B817DC" w:rsidTr="00FF4122">
        <w:trPr>
          <w:gridAfter w:val="1"/>
          <w:wAfter w:w="5522" w:type="dxa"/>
          <w:trHeight w:val="556"/>
        </w:trPr>
        <w:tc>
          <w:tcPr>
            <w:tcW w:w="524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FF4122">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Length of </w:t>
            </w:r>
            <w:r>
              <w:rPr>
                <w:rFonts w:ascii="Calibri" w:eastAsia="Meiryo UI" w:hAnsi="Calibri" w:cs="Calibri"/>
                <w:b/>
                <w:color w:val="000000" w:themeColor="text1"/>
                <w:kern w:val="0"/>
                <w:sz w:val="20"/>
                <w:szCs w:val="20"/>
              </w:rPr>
              <w:t>available s</w:t>
            </w:r>
            <w:r w:rsidRPr="00B817DC">
              <w:rPr>
                <w:rFonts w:ascii="Calibri" w:eastAsia="Meiryo UI" w:hAnsi="Calibri" w:cs="Calibri"/>
                <w:b/>
                <w:color w:val="000000" w:themeColor="text1"/>
                <w:kern w:val="0"/>
                <w:sz w:val="20"/>
                <w:szCs w:val="20"/>
              </w:rPr>
              <w:t>tudy period</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Pr="00B817DC" w:rsidRDefault="00FB71B8" w:rsidP="00FF4122">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One or two semesters</w:t>
            </w:r>
          </w:p>
        </w:tc>
      </w:tr>
      <w:tr w:rsidR="00FB71B8" w:rsidRPr="00B817DC" w:rsidTr="00FF4122">
        <w:trPr>
          <w:gridAfter w:val="1"/>
          <w:wAfter w:w="5522" w:type="dxa"/>
          <w:trHeight w:val="495"/>
        </w:trPr>
        <w:tc>
          <w:tcPr>
            <w:tcW w:w="524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FF4122">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hint="eastAsia"/>
                <w:b/>
                <w:color w:val="000000" w:themeColor="text1"/>
                <w:kern w:val="0"/>
                <w:sz w:val="20"/>
                <w:szCs w:val="20"/>
              </w:rPr>
              <w:t>A</w:t>
            </w:r>
            <w:r>
              <w:rPr>
                <w:rFonts w:ascii="Calibri" w:eastAsia="Meiryo UI" w:hAnsi="Calibri" w:cs="Calibri"/>
                <w:b/>
                <w:color w:val="000000" w:themeColor="text1"/>
                <w:kern w:val="0"/>
                <w:sz w:val="20"/>
                <w:szCs w:val="20"/>
              </w:rPr>
              <w:t>cademic calendar system</w:t>
            </w:r>
            <w:r>
              <w:rPr>
                <w:rFonts w:ascii="Calibri" w:eastAsia="Meiryo UI" w:hAnsi="Calibri" w:cs="Calibri" w:hint="eastAsia"/>
                <w:b/>
                <w:color w:val="000000" w:themeColor="text1"/>
                <w:kern w:val="0"/>
                <w:sz w:val="20"/>
                <w:szCs w:val="20"/>
              </w:rPr>
              <w:t xml:space="preserve"> </w:t>
            </w:r>
            <w:r>
              <w:rPr>
                <w:rFonts w:ascii="Calibri" w:eastAsia="Meiryo UI" w:hAnsi="Calibri" w:cs="Calibri"/>
                <w:b/>
                <w:color w:val="000000" w:themeColor="text1"/>
                <w:kern w:val="0"/>
                <w:sz w:val="20"/>
                <w:szCs w:val="20"/>
              </w:rPr>
              <w:t xml:space="preserve">(e.g. Semester, Trimester) </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Pr="00B817DC" w:rsidRDefault="00FB71B8" w:rsidP="00FF4122">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Semester (two sessions in a year)</w:t>
            </w:r>
          </w:p>
        </w:tc>
      </w:tr>
      <w:tr w:rsidR="00FB71B8" w:rsidRPr="00B817DC" w:rsidTr="00FF4122">
        <w:trPr>
          <w:gridAfter w:val="1"/>
          <w:wAfter w:w="5522" w:type="dxa"/>
          <w:trHeight w:val="556"/>
        </w:trPr>
        <w:tc>
          <w:tcPr>
            <w:tcW w:w="524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Default="00FB71B8" w:rsidP="00FF4122">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b/>
                <w:color w:val="000000" w:themeColor="text1"/>
                <w:kern w:val="0"/>
                <w:sz w:val="20"/>
                <w:szCs w:val="20"/>
              </w:rPr>
              <w:t>Does the academic calendar start from fall or spring?</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Pr="005055EA" w:rsidRDefault="00FB71B8" w:rsidP="00FF4122">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Fall</w:t>
            </w:r>
          </w:p>
        </w:tc>
      </w:tr>
      <w:tr w:rsidR="00FB71B8" w:rsidRPr="00B817DC" w:rsidTr="00FF4122">
        <w:trPr>
          <w:gridAfter w:val="1"/>
          <w:wAfter w:w="5522" w:type="dxa"/>
          <w:trHeight w:val="556"/>
        </w:trPr>
        <w:tc>
          <w:tcPr>
            <w:tcW w:w="524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FF4122">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hint="eastAsia"/>
                <w:b/>
                <w:color w:val="000000" w:themeColor="text1"/>
                <w:kern w:val="0"/>
                <w:sz w:val="20"/>
                <w:szCs w:val="20"/>
              </w:rPr>
              <w:t>1</w:t>
            </w:r>
            <w:r w:rsidRPr="00C3001A">
              <w:rPr>
                <w:rFonts w:ascii="Calibri" w:eastAsia="Meiryo UI" w:hAnsi="Calibri" w:cs="Calibri"/>
                <w:b/>
                <w:color w:val="000000" w:themeColor="text1"/>
                <w:kern w:val="0"/>
                <w:sz w:val="20"/>
                <w:szCs w:val="20"/>
                <w:vertAlign w:val="superscript"/>
              </w:rPr>
              <w:t>st</w:t>
            </w:r>
            <w:r>
              <w:rPr>
                <w:rFonts w:ascii="Calibri" w:eastAsia="Meiryo UI" w:hAnsi="Calibri" w:cs="Calibri"/>
                <w:b/>
                <w:color w:val="000000" w:themeColor="text1"/>
                <w:kern w:val="0"/>
                <w:sz w:val="20"/>
                <w:szCs w:val="20"/>
              </w:rPr>
              <w:t xml:space="preserve"> session period</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Pr="00B817DC" w:rsidRDefault="00FB71B8" w:rsidP="00FF4122">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Mid September to January - February</w:t>
            </w:r>
          </w:p>
        </w:tc>
      </w:tr>
      <w:tr w:rsidR="00FB71B8" w:rsidRPr="00B817DC" w:rsidTr="00FF4122">
        <w:trPr>
          <w:gridAfter w:val="1"/>
          <w:wAfter w:w="5522" w:type="dxa"/>
          <w:trHeight w:val="556"/>
        </w:trPr>
        <w:tc>
          <w:tcPr>
            <w:tcW w:w="524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FF4122">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hint="eastAsia"/>
                <w:b/>
                <w:color w:val="000000" w:themeColor="text1"/>
                <w:kern w:val="0"/>
                <w:sz w:val="20"/>
                <w:szCs w:val="20"/>
              </w:rPr>
              <w:t>2</w:t>
            </w:r>
            <w:r w:rsidRPr="00C3001A">
              <w:rPr>
                <w:rFonts w:ascii="Calibri" w:eastAsia="Meiryo UI" w:hAnsi="Calibri" w:cs="Calibri"/>
                <w:b/>
                <w:color w:val="000000" w:themeColor="text1"/>
                <w:kern w:val="0"/>
                <w:sz w:val="20"/>
                <w:szCs w:val="20"/>
                <w:vertAlign w:val="superscript"/>
              </w:rPr>
              <w:t>nd</w:t>
            </w:r>
            <w:r>
              <w:rPr>
                <w:rFonts w:ascii="Calibri" w:eastAsia="Meiryo UI" w:hAnsi="Calibri" w:cs="Calibri"/>
                <w:b/>
                <w:color w:val="000000" w:themeColor="text1"/>
                <w:kern w:val="0"/>
                <w:sz w:val="20"/>
                <w:szCs w:val="20"/>
              </w:rPr>
              <w:t xml:space="preserve"> session period</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Pr="00B817DC" w:rsidRDefault="00FB71B8" w:rsidP="00FF4122">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February/March to June – July</w:t>
            </w:r>
          </w:p>
        </w:tc>
      </w:tr>
      <w:tr w:rsidR="00FB71B8" w:rsidRPr="00B817DC" w:rsidTr="00FF4122">
        <w:trPr>
          <w:gridAfter w:val="1"/>
          <w:wAfter w:w="5522" w:type="dxa"/>
          <w:trHeight w:val="556"/>
        </w:trPr>
        <w:tc>
          <w:tcPr>
            <w:tcW w:w="524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Default="00FB71B8" w:rsidP="00FF4122">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hint="eastAsia"/>
                <w:b/>
                <w:color w:val="000000" w:themeColor="text1"/>
                <w:kern w:val="0"/>
                <w:sz w:val="20"/>
                <w:szCs w:val="20"/>
              </w:rPr>
              <w:t>(</w:t>
            </w:r>
            <w:r>
              <w:rPr>
                <w:rFonts w:ascii="Calibri" w:eastAsia="Meiryo UI" w:hAnsi="Calibri" w:cs="Calibri"/>
                <w:b/>
                <w:color w:val="000000" w:themeColor="text1"/>
                <w:kern w:val="0"/>
                <w:sz w:val="20"/>
                <w:szCs w:val="20"/>
              </w:rPr>
              <w:t>For trimester/quarter system only)</w:t>
            </w:r>
          </w:p>
          <w:p w:rsidR="00FB71B8" w:rsidRPr="00B817DC" w:rsidRDefault="00FB71B8" w:rsidP="00FF4122">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hint="eastAsia"/>
                <w:b/>
                <w:color w:val="000000" w:themeColor="text1"/>
                <w:kern w:val="0"/>
                <w:sz w:val="20"/>
                <w:szCs w:val="20"/>
              </w:rPr>
              <w:t>3</w:t>
            </w:r>
            <w:r w:rsidRPr="00C3001A">
              <w:rPr>
                <w:rFonts w:ascii="Calibri" w:eastAsia="Meiryo UI" w:hAnsi="Calibri" w:cs="Calibri"/>
                <w:b/>
                <w:color w:val="000000" w:themeColor="text1"/>
                <w:kern w:val="0"/>
                <w:sz w:val="20"/>
                <w:szCs w:val="20"/>
                <w:vertAlign w:val="superscript"/>
              </w:rPr>
              <w:t>rd</w:t>
            </w:r>
            <w:r>
              <w:rPr>
                <w:rFonts w:ascii="Calibri" w:eastAsia="Meiryo UI" w:hAnsi="Calibri" w:cs="Calibri"/>
                <w:b/>
                <w:color w:val="000000" w:themeColor="text1"/>
                <w:kern w:val="0"/>
                <w:sz w:val="20"/>
                <w:szCs w:val="20"/>
              </w:rPr>
              <w:t xml:space="preserve"> session, 4</w:t>
            </w:r>
            <w:r w:rsidRPr="00C3001A">
              <w:rPr>
                <w:rFonts w:ascii="Calibri" w:eastAsia="Meiryo UI" w:hAnsi="Calibri" w:cs="Calibri"/>
                <w:b/>
                <w:color w:val="000000" w:themeColor="text1"/>
                <w:kern w:val="0"/>
                <w:sz w:val="20"/>
                <w:szCs w:val="20"/>
                <w:vertAlign w:val="superscript"/>
              </w:rPr>
              <w:t>th</w:t>
            </w:r>
            <w:r>
              <w:rPr>
                <w:rFonts w:ascii="Calibri" w:eastAsia="Meiryo UI" w:hAnsi="Calibri" w:cs="Calibri"/>
                <w:b/>
                <w:color w:val="000000" w:themeColor="text1"/>
                <w:kern w:val="0"/>
                <w:sz w:val="20"/>
                <w:szCs w:val="20"/>
              </w:rPr>
              <w:t xml:space="preserve"> session</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Pr="00B817DC" w:rsidRDefault="00FB71B8" w:rsidP="00FF4122">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FF4122">
        <w:trPr>
          <w:gridAfter w:val="1"/>
          <w:wAfter w:w="5522" w:type="dxa"/>
          <w:trHeight w:val="556"/>
        </w:trPr>
        <w:tc>
          <w:tcPr>
            <w:tcW w:w="524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FF4122">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hint="eastAsia"/>
                <w:b/>
                <w:color w:val="000000" w:themeColor="text1"/>
                <w:kern w:val="0"/>
                <w:sz w:val="20"/>
                <w:szCs w:val="20"/>
              </w:rPr>
              <w:t>A</w:t>
            </w:r>
            <w:r>
              <w:rPr>
                <w:rFonts w:ascii="Calibri" w:eastAsia="Meiryo UI" w:hAnsi="Calibri" w:cs="Calibri"/>
                <w:b/>
                <w:color w:val="000000" w:themeColor="text1"/>
                <w:kern w:val="0"/>
                <w:sz w:val="20"/>
                <w:szCs w:val="20"/>
              </w:rPr>
              <w:t>vailable sessions which students can start their study abroad</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Pr="00B817DC" w:rsidRDefault="00FB71B8" w:rsidP="00FF4122">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Any session is available</w:t>
            </w:r>
          </w:p>
        </w:tc>
      </w:tr>
      <w:tr w:rsidR="00FB71B8" w:rsidRPr="00B817DC" w:rsidTr="00FF4122">
        <w:trPr>
          <w:gridAfter w:val="1"/>
          <w:wAfter w:w="5522" w:type="dxa"/>
          <w:trHeight w:val="556"/>
        </w:trPr>
        <w:tc>
          <w:tcPr>
            <w:tcW w:w="524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Default="00FB71B8" w:rsidP="00FF4122">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hint="eastAsia"/>
                <w:b/>
                <w:color w:val="000000" w:themeColor="text1"/>
                <w:kern w:val="0"/>
                <w:sz w:val="20"/>
                <w:szCs w:val="20"/>
              </w:rPr>
              <w:t>W</w:t>
            </w:r>
            <w:r>
              <w:rPr>
                <w:rFonts w:ascii="Calibri" w:eastAsia="Meiryo UI" w:hAnsi="Calibri" w:cs="Calibri"/>
                <w:b/>
                <w:color w:val="000000" w:themeColor="text1"/>
                <w:kern w:val="0"/>
                <w:sz w:val="20"/>
                <w:szCs w:val="20"/>
              </w:rPr>
              <w:t>ebsite for the academic calendar</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Default="00FB71B8" w:rsidP="00FF4122">
            <w:pPr>
              <w:spacing w:line="220" w:lineRule="exact"/>
              <w:ind w:left="0" w:firstLine="0"/>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https://www.economia.unifi.it/vp-206-orario-e-calendario-didattico.html</w:t>
            </w:r>
          </w:p>
        </w:tc>
      </w:tr>
      <w:tr w:rsidR="00FB71B8" w:rsidRPr="00B817DC" w:rsidTr="00AA3982">
        <w:trPr>
          <w:gridAfter w:val="1"/>
          <w:wAfter w:w="5522" w:type="dxa"/>
          <w:trHeight w:val="556"/>
        </w:trPr>
        <w:tc>
          <w:tcPr>
            <w:tcW w:w="10731"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rsidR="00FB71B8" w:rsidRPr="00A456F3" w:rsidRDefault="00FB71B8" w:rsidP="00FF4122">
            <w:pPr>
              <w:spacing w:line="320" w:lineRule="exact"/>
              <w:ind w:leftChars="-51" w:left="215" w:hangingChars="134" w:hanging="322"/>
              <w:jc w:val="center"/>
              <w:rPr>
                <w:rFonts w:ascii="Calibri" w:eastAsia="Meiryo UI" w:hAnsi="Calibri" w:cs="Calibri"/>
                <w:b/>
                <w:noProof/>
                <w:color w:val="FFFFFF" w:themeColor="background1"/>
                <w:kern w:val="0"/>
                <w:sz w:val="24"/>
                <w:szCs w:val="24"/>
              </w:rPr>
            </w:pPr>
            <w:r>
              <w:rPr>
                <w:rFonts w:ascii="Calibri" w:eastAsia="Meiryo UI" w:hAnsi="Calibri" w:cs="Calibri" w:hint="eastAsia"/>
                <w:b/>
                <w:noProof/>
                <w:color w:val="FFFFFF" w:themeColor="background1"/>
                <w:kern w:val="0"/>
                <w:sz w:val="24"/>
                <w:szCs w:val="24"/>
              </w:rPr>
              <w:t>N</w:t>
            </w:r>
            <w:r>
              <w:rPr>
                <w:rFonts w:ascii="Calibri" w:eastAsia="Meiryo UI" w:hAnsi="Calibri" w:cs="Calibri"/>
                <w:b/>
                <w:noProof/>
                <w:color w:val="FFFFFF" w:themeColor="background1"/>
                <w:kern w:val="0"/>
                <w:sz w:val="24"/>
                <w:szCs w:val="24"/>
              </w:rPr>
              <w:t>omination &amp; Application</w:t>
            </w:r>
          </w:p>
        </w:tc>
      </w:tr>
      <w:tr w:rsidR="00FB71B8" w:rsidRPr="00B817DC" w:rsidTr="00457F53">
        <w:trPr>
          <w:gridAfter w:val="1"/>
          <w:wAfter w:w="5522" w:type="dxa"/>
          <w:trHeight w:val="556"/>
        </w:trPr>
        <w:tc>
          <w:tcPr>
            <w:tcW w:w="2263" w:type="dxa"/>
            <w:vMerge w:val="restart"/>
            <w:tcBorders>
              <w:top w:val="single" w:sz="4" w:space="0" w:color="auto"/>
              <w:left w:val="single" w:sz="4" w:space="0" w:color="auto"/>
              <w:right w:val="single" w:sz="4" w:space="0" w:color="auto"/>
            </w:tcBorders>
            <w:shd w:val="clear" w:color="auto" w:fill="DEEAF6" w:themeFill="accent5" w:themeFillTint="33"/>
            <w:vAlign w:val="center"/>
          </w:tcPr>
          <w:p w:rsidR="00FB71B8" w:rsidRPr="00A456F3" w:rsidRDefault="00FB71B8" w:rsidP="0024785E">
            <w:pPr>
              <w:spacing w:line="240" w:lineRule="exact"/>
              <w:ind w:left="0" w:firstLine="0"/>
              <w:jc w:val="left"/>
              <w:rPr>
                <w:rFonts w:ascii="Calibri" w:eastAsia="Meiryo UI" w:hAnsi="Calibri" w:cs="Calibri"/>
                <w:b/>
                <w:noProof/>
                <w:color w:val="FFFFFF" w:themeColor="background1"/>
                <w:kern w:val="0"/>
                <w:sz w:val="24"/>
                <w:szCs w:val="24"/>
              </w:rPr>
            </w:pPr>
            <w:r>
              <w:rPr>
                <w:rFonts w:ascii="Calibri" w:eastAsia="Meiryo UI" w:hAnsi="Calibri" w:cs="Calibri"/>
                <w:b/>
                <w:color w:val="000000" w:themeColor="text1"/>
                <w:kern w:val="0"/>
                <w:sz w:val="20"/>
                <w:szCs w:val="20"/>
              </w:rPr>
              <w:t>Nomination deadline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5D416C" w:rsidRDefault="00FB71B8" w:rsidP="0024785E">
            <w:pPr>
              <w:spacing w:line="240" w:lineRule="exact"/>
              <w:ind w:left="0" w:firstLine="0"/>
              <w:jc w:val="left"/>
              <w:rPr>
                <w:rFonts w:ascii="Calibri" w:eastAsia="Meiryo UI" w:hAnsi="Calibri" w:cs="Calibri"/>
                <w:b/>
                <w:noProof/>
                <w:color w:val="000000" w:themeColor="text1"/>
                <w:kern w:val="0"/>
                <w:sz w:val="20"/>
                <w:szCs w:val="20"/>
              </w:rPr>
            </w:pPr>
            <w:r w:rsidRPr="005D416C">
              <w:rPr>
                <w:rFonts w:ascii="Calibri" w:eastAsia="Meiryo UI" w:hAnsi="Calibri" w:cs="Calibri"/>
                <w:b/>
                <w:noProof/>
                <w:color w:val="000000" w:themeColor="text1"/>
                <w:kern w:val="0"/>
                <w:sz w:val="20"/>
                <w:szCs w:val="20"/>
              </w:rPr>
              <w:t>Autumn intake</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Pr="00457F53" w:rsidRDefault="00FB71B8" w:rsidP="0024785E">
            <w:pPr>
              <w:spacing w:line="220" w:lineRule="exact"/>
              <w:ind w:left="0" w:firstLine="0"/>
              <w:rPr>
                <w:rFonts w:ascii="Calibri" w:eastAsia="Meiryo UI" w:hAnsi="Calibri" w:cs="Calibri"/>
                <w:noProof/>
                <w:color w:val="000000" w:themeColor="text1"/>
                <w:kern w:val="0"/>
                <w:sz w:val="18"/>
                <w:szCs w:val="24"/>
              </w:rPr>
            </w:pPr>
            <w:r w:rsidRPr="00BC5864">
              <w:rPr>
                <w:rFonts w:ascii="Calibri" w:eastAsia="Meiryo UI" w:hAnsi="Calibri" w:cs="Calibri"/>
                <w:noProof/>
                <w:color w:val="000000" w:themeColor="text1"/>
                <w:kern w:val="0"/>
                <w:sz w:val="18"/>
                <w:szCs w:val="24"/>
              </w:rPr>
              <w:t>30th May</w:t>
            </w:r>
          </w:p>
        </w:tc>
      </w:tr>
      <w:tr w:rsidR="00FB71B8" w:rsidRPr="00B817DC" w:rsidTr="00457F53">
        <w:trPr>
          <w:gridAfter w:val="1"/>
          <w:wAfter w:w="5522" w:type="dxa"/>
          <w:trHeight w:val="556"/>
        </w:trPr>
        <w:tc>
          <w:tcPr>
            <w:tcW w:w="2263" w:type="dxa"/>
            <w:vMerge/>
            <w:tcBorders>
              <w:left w:val="single" w:sz="4" w:space="0" w:color="auto"/>
              <w:bottom w:val="single" w:sz="4" w:space="0" w:color="auto"/>
              <w:right w:val="single" w:sz="4" w:space="0" w:color="auto"/>
            </w:tcBorders>
            <w:shd w:val="clear" w:color="auto" w:fill="DEEAF6" w:themeFill="accent5" w:themeFillTint="33"/>
            <w:vAlign w:val="center"/>
          </w:tcPr>
          <w:p w:rsidR="00FB71B8" w:rsidRPr="0024785E"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5D416C" w:rsidRDefault="00FB71B8" w:rsidP="0024785E">
            <w:pPr>
              <w:spacing w:line="240" w:lineRule="exact"/>
              <w:ind w:left="0" w:firstLine="0"/>
              <w:jc w:val="left"/>
              <w:rPr>
                <w:rFonts w:ascii="Calibri" w:eastAsia="Meiryo UI" w:hAnsi="Calibri" w:cs="Calibri"/>
                <w:b/>
                <w:noProof/>
                <w:color w:val="FFFFFF" w:themeColor="background1"/>
                <w:kern w:val="0"/>
                <w:sz w:val="20"/>
                <w:szCs w:val="20"/>
              </w:rPr>
            </w:pPr>
            <w:r w:rsidRPr="005D416C">
              <w:rPr>
                <w:rFonts w:ascii="Calibri" w:eastAsia="Meiryo UI" w:hAnsi="Calibri" w:cs="Calibri" w:hint="eastAsia"/>
                <w:b/>
                <w:noProof/>
                <w:color w:val="000000" w:themeColor="text1"/>
                <w:kern w:val="0"/>
                <w:sz w:val="20"/>
                <w:szCs w:val="20"/>
              </w:rPr>
              <w:t>S</w:t>
            </w:r>
            <w:r w:rsidRPr="005D416C">
              <w:rPr>
                <w:rFonts w:ascii="Calibri" w:eastAsia="Meiryo UI" w:hAnsi="Calibri" w:cs="Calibri"/>
                <w:b/>
                <w:noProof/>
                <w:color w:val="000000" w:themeColor="text1"/>
                <w:kern w:val="0"/>
                <w:sz w:val="20"/>
                <w:szCs w:val="20"/>
              </w:rPr>
              <w:t>pring intake</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Pr="00457F53" w:rsidRDefault="00FB71B8" w:rsidP="0024785E">
            <w:pPr>
              <w:spacing w:line="220" w:lineRule="exact"/>
              <w:ind w:left="0" w:firstLine="0"/>
              <w:rPr>
                <w:rFonts w:ascii="Calibri" w:eastAsia="Meiryo UI" w:hAnsi="Calibri" w:cs="Calibri"/>
                <w:noProof/>
                <w:color w:val="000000" w:themeColor="text1"/>
                <w:kern w:val="0"/>
                <w:sz w:val="18"/>
                <w:szCs w:val="24"/>
              </w:rPr>
            </w:pPr>
            <w:r w:rsidRPr="00BC5864">
              <w:rPr>
                <w:rFonts w:ascii="Calibri" w:eastAsia="Meiryo UI" w:hAnsi="Calibri" w:cs="Calibri"/>
                <w:noProof/>
                <w:color w:val="000000" w:themeColor="text1"/>
                <w:kern w:val="0"/>
                <w:sz w:val="18"/>
                <w:szCs w:val="24"/>
              </w:rPr>
              <w:t>30th October</w:t>
            </w:r>
          </w:p>
        </w:tc>
      </w:tr>
      <w:tr w:rsidR="00FB71B8" w:rsidRPr="00B817DC" w:rsidTr="00457F53">
        <w:trPr>
          <w:gridAfter w:val="1"/>
          <w:wAfter w:w="5522" w:type="dxa"/>
          <w:trHeight w:val="556"/>
        </w:trPr>
        <w:tc>
          <w:tcPr>
            <w:tcW w:w="2263" w:type="dxa"/>
            <w:vMerge w:val="restart"/>
            <w:tcBorders>
              <w:top w:val="single" w:sz="4" w:space="0" w:color="auto"/>
              <w:left w:val="single" w:sz="4" w:space="0" w:color="auto"/>
              <w:right w:val="single" w:sz="4" w:space="0" w:color="auto"/>
            </w:tcBorders>
            <w:shd w:val="clear" w:color="auto" w:fill="DEEAF6" w:themeFill="accent5" w:themeFillTint="33"/>
            <w:vAlign w:val="center"/>
          </w:tcPr>
          <w:p w:rsidR="00FB71B8" w:rsidRPr="0024785E"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24785E">
              <w:rPr>
                <w:rFonts w:ascii="Calibri" w:eastAsia="Meiryo UI" w:hAnsi="Calibri" w:cs="Calibri" w:hint="eastAsia"/>
                <w:b/>
                <w:color w:val="000000" w:themeColor="text1"/>
                <w:kern w:val="0"/>
                <w:sz w:val="20"/>
                <w:szCs w:val="20"/>
              </w:rPr>
              <w:t>A</w:t>
            </w:r>
            <w:r w:rsidRPr="0024785E">
              <w:rPr>
                <w:rFonts w:ascii="Calibri" w:eastAsia="Meiryo UI" w:hAnsi="Calibri" w:cs="Calibri"/>
                <w:b/>
                <w:color w:val="000000" w:themeColor="text1"/>
                <w:kern w:val="0"/>
                <w:sz w:val="20"/>
                <w:szCs w:val="20"/>
              </w:rPr>
              <w:t>pp</w:t>
            </w:r>
            <w:r>
              <w:rPr>
                <w:rFonts w:ascii="Calibri" w:eastAsia="Meiryo UI" w:hAnsi="Calibri" w:cs="Calibri"/>
                <w:b/>
                <w:color w:val="000000" w:themeColor="text1"/>
                <w:kern w:val="0"/>
                <w:sz w:val="20"/>
                <w:szCs w:val="20"/>
              </w:rPr>
              <w:t>lication deadline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5D416C" w:rsidRDefault="00FB71B8" w:rsidP="0024785E">
            <w:pPr>
              <w:spacing w:line="240" w:lineRule="exact"/>
              <w:ind w:left="0" w:firstLine="0"/>
              <w:jc w:val="left"/>
              <w:rPr>
                <w:rFonts w:ascii="Calibri" w:eastAsia="Meiryo UI" w:hAnsi="Calibri" w:cs="Calibri"/>
                <w:b/>
                <w:noProof/>
                <w:color w:val="000000" w:themeColor="text1"/>
                <w:kern w:val="0"/>
                <w:sz w:val="20"/>
                <w:szCs w:val="20"/>
              </w:rPr>
            </w:pPr>
            <w:r w:rsidRPr="005D416C">
              <w:rPr>
                <w:rFonts w:ascii="Calibri" w:eastAsia="Meiryo UI" w:hAnsi="Calibri" w:cs="Calibri"/>
                <w:b/>
                <w:noProof/>
                <w:color w:val="000000" w:themeColor="text1"/>
                <w:kern w:val="0"/>
                <w:sz w:val="20"/>
                <w:szCs w:val="20"/>
              </w:rPr>
              <w:t>Autumn intake</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Pr="00457F53" w:rsidRDefault="00FB71B8" w:rsidP="0024785E">
            <w:pPr>
              <w:spacing w:line="220" w:lineRule="exact"/>
              <w:ind w:left="0" w:firstLine="0"/>
              <w:rPr>
                <w:rFonts w:ascii="Calibri" w:eastAsia="Meiryo UI" w:hAnsi="Calibri" w:cs="Calibri"/>
                <w:noProof/>
                <w:color w:val="000000" w:themeColor="text1"/>
                <w:kern w:val="0"/>
                <w:sz w:val="18"/>
                <w:szCs w:val="24"/>
              </w:rPr>
            </w:pPr>
            <w:r w:rsidRPr="00BC5864">
              <w:rPr>
                <w:rFonts w:ascii="Calibri" w:eastAsia="Meiryo UI" w:hAnsi="Calibri" w:cs="Calibri"/>
                <w:noProof/>
                <w:color w:val="000000" w:themeColor="text1"/>
                <w:kern w:val="0"/>
                <w:sz w:val="18"/>
                <w:szCs w:val="24"/>
              </w:rPr>
              <w:t>30th June</w:t>
            </w:r>
          </w:p>
        </w:tc>
      </w:tr>
      <w:tr w:rsidR="00FB71B8" w:rsidRPr="00B817DC" w:rsidTr="00457F53">
        <w:trPr>
          <w:gridAfter w:val="1"/>
          <w:wAfter w:w="5522" w:type="dxa"/>
          <w:trHeight w:val="556"/>
        </w:trPr>
        <w:tc>
          <w:tcPr>
            <w:tcW w:w="2263" w:type="dxa"/>
            <w:vMerge/>
            <w:tcBorders>
              <w:left w:val="single" w:sz="4" w:space="0" w:color="auto"/>
              <w:bottom w:val="single" w:sz="4" w:space="0" w:color="auto"/>
              <w:right w:val="single" w:sz="4" w:space="0" w:color="auto"/>
            </w:tcBorders>
            <w:shd w:val="clear" w:color="auto" w:fill="DEEAF6" w:themeFill="accent5" w:themeFillTint="33"/>
            <w:vAlign w:val="center"/>
          </w:tcPr>
          <w:p w:rsidR="00FB71B8" w:rsidRPr="0024785E"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5D416C" w:rsidRDefault="00FB71B8" w:rsidP="0024785E">
            <w:pPr>
              <w:spacing w:line="240" w:lineRule="exact"/>
              <w:ind w:left="0" w:firstLine="0"/>
              <w:jc w:val="left"/>
              <w:rPr>
                <w:rFonts w:ascii="Calibri" w:eastAsia="Meiryo UI" w:hAnsi="Calibri" w:cs="Calibri"/>
                <w:b/>
                <w:noProof/>
                <w:color w:val="FFFFFF" w:themeColor="background1"/>
                <w:kern w:val="0"/>
                <w:sz w:val="20"/>
                <w:szCs w:val="20"/>
              </w:rPr>
            </w:pPr>
            <w:r w:rsidRPr="005D416C">
              <w:rPr>
                <w:rFonts w:ascii="Calibri" w:eastAsia="Meiryo UI" w:hAnsi="Calibri" w:cs="Calibri" w:hint="eastAsia"/>
                <w:b/>
                <w:noProof/>
                <w:color w:val="000000" w:themeColor="text1"/>
                <w:kern w:val="0"/>
                <w:sz w:val="20"/>
                <w:szCs w:val="20"/>
              </w:rPr>
              <w:t>S</w:t>
            </w:r>
            <w:r w:rsidRPr="005D416C">
              <w:rPr>
                <w:rFonts w:ascii="Calibri" w:eastAsia="Meiryo UI" w:hAnsi="Calibri" w:cs="Calibri"/>
                <w:b/>
                <w:noProof/>
                <w:color w:val="000000" w:themeColor="text1"/>
                <w:kern w:val="0"/>
                <w:sz w:val="20"/>
                <w:szCs w:val="20"/>
              </w:rPr>
              <w:t>pring intake</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rsidR="00FB71B8" w:rsidRPr="00457F53" w:rsidRDefault="00FB71B8" w:rsidP="0024785E">
            <w:pPr>
              <w:spacing w:line="220" w:lineRule="exact"/>
              <w:ind w:left="0" w:firstLine="0"/>
              <w:rPr>
                <w:rFonts w:ascii="Calibri" w:eastAsia="Meiryo UI" w:hAnsi="Calibri" w:cs="Calibri"/>
                <w:noProof/>
                <w:color w:val="000000" w:themeColor="text1"/>
                <w:kern w:val="0"/>
                <w:sz w:val="18"/>
                <w:szCs w:val="24"/>
              </w:rPr>
            </w:pPr>
            <w:r w:rsidRPr="00BC5864">
              <w:rPr>
                <w:rFonts w:ascii="Calibri" w:eastAsia="Meiryo UI" w:hAnsi="Calibri" w:cs="Calibri"/>
                <w:noProof/>
                <w:color w:val="000000" w:themeColor="text1"/>
                <w:kern w:val="0"/>
                <w:sz w:val="18"/>
                <w:szCs w:val="24"/>
              </w:rPr>
              <w:t>30th November</w:t>
            </w:r>
          </w:p>
        </w:tc>
      </w:tr>
      <w:tr w:rsidR="00FB71B8" w:rsidRPr="00B817DC" w:rsidTr="00AA3982">
        <w:trPr>
          <w:gridAfter w:val="1"/>
          <w:wAfter w:w="5522" w:type="dxa"/>
          <w:trHeight w:val="556"/>
        </w:trPr>
        <w:tc>
          <w:tcPr>
            <w:tcW w:w="10731"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rsidR="00FB71B8" w:rsidRPr="00A456F3" w:rsidRDefault="00FB71B8" w:rsidP="005D416C">
            <w:pPr>
              <w:spacing w:line="320" w:lineRule="exact"/>
              <w:ind w:leftChars="-51" w:left="215" w:hangingChars="134" w:hanging="322"/>
              <w:jc w:val="center"/>
              <w:rPr>
                <w:rFonts w:ascii="Calibri" w:eastAsia="Meiryo UI" w:hAnsi="Calibri" w:cs="Calibri"/>
                <w:b/>
                <w:noProof/>
                <w:color w:val="000000" w:themeColor="text1"/>
                <w:kern w:val="0"/>
                <w:sz w:val="24"/>
                <w:szCs w:val="24"/>
              </w:rPr>
            </w:pPr>
            <w:r w:rsidRPr="00A456F3">
              <w:rPr>
                <w:rFonts w:ascii="Calibri" w:eastAsia="Meiryo UI" w:hAnsi="Calibri" w:cs="Calibri"/>
                <w:b/>
                <w:noProof/>
                <w:color w:val="FFFFFF" w:themeColor="background1"/>
                <w:kern w:val="0"/>
                <w:sz w:val="24"/>
                <w:szCs w:val="24"/>
              </w:rPr>
              <w:t xml:space="preserve">Requirements for </w:t>
            </w:r>
            <w:r>
              <w:rPr>
                <w:rFonts w:ascii="Calibri" w:eastAsia="Meiryo UI" w:hAnsi="Calibri" w:cs="Calibri"/>
                <w:b/>
                <w:noProof/>
                <w:color w:val="FFFFFF" w:themeColor="background1"/>
                <w:kern w:val="0"/>
                <w:sz w:val="24"/>
                <w:szCs w:val="24"/>
              </w:rPr>
              <w:t>student mobility</w:t>
            </w:r>
            <w:r w:rsidRPr="00A456F3">
              <w:rPr>
                <w:rFonts w:ascii="Calibri" w:eastAsia="Meiryo UI" w:hAnsi="Calibri" w:cs="Calibri"/>
                <w:b/>
                <w:noProof/>
                <w:color w:val="FFFFFF" w:themeColor="background1"/>
                <w:kern w:val="0"/>
                <w:sz w:val="24"/>
                <w:szCs w:val="24"/>
              </w:rPr>
              <w:t xml:space="preserve"> program (</w:t>
            </w:r>
            <w:r>
              <w:rPr>
                <w:rFonts w:ascii="Calibri" w:eastAsia="Meiryo UI" w:hAnsi="Calibri" w:cs="Calibri"/>
                <w:b/>
                <w:noProof/>
                <w:color w:val="FFFFFF" w:themeColor="background1"/>
                <w:kern w:val="0"/>
                <w:sz w:val="24"/>
                <w:szCs w:val="24"/>
              </w:rPr>
              <w:t>exchange/</w:t>
            </w:r>
            <w:r w:rsidRPr="00A456F3">
              <w:rPr>
                <w:rFonts w:ascii="Calibri" w:eastAsia="Meiryo UI" w:hAnsi="Calibri" w:cs="Calibri"/>
                <w:b/>
                <w:noProof/>
                <w:color w:val="FFFFFF" w:themeColor="background1"/>
                <w:kern w:val="0"/>
                <w:sz w:val="24"/>
                <w:szCs w:val="24"/>
              </w:rPr>
              <w:t>fee-waived)</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b/>
                <w:color w:val="000000" w:themeColor="text1"/>
                <w:kern w:val="0"/>
                <w:sz w:val="20"/>
                <w:szCs w:val="20"/>
              </w:rPr>
              <w:t>Number of exchange students</w:t>
            </w:r>
            <w:r w:rsidRPr="00B817DC">
              <w:rPr>
                <w:rFonts w:ascii="Calibri" w:eastAsia="Meiryo UI" w:hAnsi="Calibri" w:cs="Calibri"/>
                <w:b/>
                <w:color w:val="000000" w:themeColor="text1"/>
                <w:kern w:val="0"/>
                <w:sz w:val="20"/>
                <w:szCs w:val="20"/>
              </w:rPr>
              <w:t xml:space="preserve"> </w:t>
            </w:r>
            <w:r>
              <w:rPr>
                <w:rFonts w:ascii="Calibri" w:eastAsia="Meiryo UI" w:hAnsi="Calibri" w:cs="Calibri"/>
                <w:b/>
                <w:color w:val="000000" w:themeColor="text1"/>
                <w:kern w:val="0"/>
                <w:sz w:val="20"/>
                <w:szCs w:val="20"/>
              </w:rPr>
              <w:t>in</w:t>
            </w:r>
            <w:r w:rsidRPr="00B817DC">
              <w:rPr>
                <w:rFonts w:ascii="Calibri" w:eastAsia="Meiryo UI" w:hAnsi="Calibri" w:cs="Calibri"/>
                <w:b/>
                <w:color w:val="000000" w:themeColor="text1"/>
                <w:kern w:val="0"/>
                <w:sz w:val="20"/>
                <w:szCs w:val="20"/>
              </w:rPr>
              <w:t xml:space="preserve"> </w:t>
            </w:r>
            <w:r>
              <w:rPr>
                <w:rFonts w:ascii="Calibri" w:eastAsia="Meiryo UI" w:hAnsi="Calibri" w:cs="Calibri"/>
                <w:b/>
                <w:color w:val="000000" w:themeColor="text1"/>
                <w:kern w:val="0"/>
                <w:sz w:val="20"/>
                <w:szCs w:val="20"/>
              </w:rPr>
              <w:t xml:space="preserve">AY </w:t>
            </w:r>
            <w:r w:rsidRPr="00B817DC">
              <w:rPr>
                <w:rFonts w:ascii="Calibri" w:eastAsia="Meiryo UI" w:hAnsi="Calibri" w:cs="Calibri"/>
                <w:b/>
                <w:color w:val="000000" w:themeColor="text1"/>
                <w:kern w:val="0"/>
                <w:sz w:val="20"/>
                <w:szCs w:val="20"/>
              </w:rPr>
              <w:t>202</w:t>
            </w:r>
            <w:r w:rsidR="002B3A43">
              <w:rPr>
                <w:rFonts w:ascii="Calibri" w:eastAsia="Meiryo UI" w:hAnsi="Calibri" w:cs="Calibri" w:hint="eastAsia"/>
                <w:b/>
                <w:color w:val="000000" w:themeColor="text1"/>
                <w:kern w:val="0"/>
                <w:sz w:val="20"/>
                <w:szCs w:val="20"/>
              </w:rPr>
              <w:t>5</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1 full academic year-student per year (equivalent to 2 semester-students)</w:t>
            </w:r>
          </w:p>
        </w:tc>
      </w:tr>
      <w:tr w:rsidR="00FB71B8" w:rsidRPr="00B817DC" w:rsidTr="00DA4E95">
        <w:trPr>
          <w:gridAfter w:val="1"/>
          <w:wAfter w:w="5522" w:type="dxa"/>
          <w:trHeight w:val="409"/>
        </w:trPr>
        <w:tc>
          <w:tcPr>
            <w:tcW w:w="2311" w:type="dxa"/>
            <w:gridSpan w:val="2"/>
            <w:vMerge w:val="restart"/>
            <w:tcBorders>
              <w:top w:val="single" w:sz="4" w:space="0" w:color="auto"/>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Language requirements for courses taught </w:t>
            </w:r>
            <w:r w:rsidRPr="00AF3C5C">
              <w:rPr>
                <w:rFonts w:ascii="Calibri" w:eastAsia="Meiryo UI" w:hAnsi="Calibri" w:cs="Calibri"/>
                <w:b/>
                <w:color w:val="000000" w:themeColor="text1"/>
                <w:kern w:val="0"/>
                <w:sz w:val="20"/>
                <w:szCs w:val="20"/>
                <w:u w:val="single"/>
              </w:rPr>
              <w:t>in English</w:t>
            </w: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TOEFL ITP</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TOEFL </w:t>
            </w:r>
            <w:proofErr w:type="spellStart"/>
            <w:r w:rsidRPr="00B817DC">
              <w:rPr>
                <w:rFonts w:ascii="Calibri" w:eastAsia="Meiryo UI" w:hAnsi="Calibri" w:cs="Calibri"/>
                <w:b/>
                <w:color w:val="000000" w:themeColor="text1"/>
                <w:kern w:val="0"/>
                <w:sz w:val="20"/>
                <w:szCs w:val="20"/>
              </w:rPr>
              <w:t>iBT</w:t>
            </w:r>
            <w:proofErr w:type="spellEnd"/>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CEFR B2</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Availability of TOEFL </w:t>
            </w:r>
            <w:proofErr w:type="spellStart"/>
            <w:r w:rsidRPr="00B817DC">
              <w:rPr>
                <w:rFonts w:ascii="Calibri" w:eastAsia="Meiryo UI" w:hAnsi="Calibri" w:cs="Calibri"/>
                <w:b/>
                <w:color w:val="000000" w:themeColor="text1"/>
                <w:kern w:val="0"/>
                <w:sz w:val="20"/>
                <w:szCs w:val="20"/>
              </w:rPr>
              <w:t>iBT</w:t>
            </w:r>
            <w:proofErr w:type="spellEnd"/>
            <w:r w:rsidRPr="00B817DC">
              <w:rPr>
                <w:rFonts w:ascii="Calibri" w:eastAsia="Meiryo UI" w:hAnsi="Calibri" w:cs="Calibri"/>
                <w:b/>
                <w:color w:val="000000" w:themeColor="text1"/>
                <w:kern w:val="0"/>
                <w:sz w:val="20"/>
                <w:szCs w:val="20"/>
              </w:rPr>
              <w:t xml:space="preserve"> </w:t>
            </w:r>
            <w:proofErr w:type="spellStart"/>
            <w:r w:rsidRPr="00B817DC">
              <w:rPr>
                <w:rFonts w:ascii="Calibri" w:eastAsia="Meiryo UI" w:hAnsi="Calibri" w:cs="Calibri"/>
                <w:b/>
                <w:color w:val="000000" w:themeColor="text1"/>
                <w:kern w:val="0"/>
                <w:sz w:val="20"/>
                <w:szCs w:val="20"/>
              </w:rPr>
              <w:t>MyBest</w:t>
            </w:r>
            <w:proofErr w:type="spellEnd"/>
            <w:r w:rsidRPr="00B817DC">
              <w:rPr>
                <w:rFonts w:ascii="Calibri" w:eastAsia="Meiryo UI" w:hAnsi="Calibri" w:cs="Calibri"/>
                <w:b/>
                <w:color w:val="000000" w:themeColor="text1"/>
                <w:kern w:val="0"/>
                <w:sz w:val="20"/>
                <w:szCs w:val="20"/>
              </w:rPr>
              <w:t xml:space="preserve"> Score</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IELTS(Overall)</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CEFR B2</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IELTS (each section minimum) if any</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180A40">
              <w:rPr>
                <w:rFonts w:ascii="Calibri" w:eastAsia="Meiryo UI" w:hAnsi="Calibri" w:cs="Calibri" w:hint="eastAsia"/>
                <w:b/>
                <w:color w:val="000000" w:themeColor="text1"/>
                <w:kern w:val="0"/>
                <w:sz w:val="20"/>
                <w:szCs w:val="20"/>
              </w:rPr>
              <w:t>T</w:t>
            </w:r>
            <w:r w:rsidRPr="00180A40">
              <w:rPr>
                <w:rFonts w:ascii="Calibri" w:eastAsia="Meiryo UI" w:hAnsi="Calibri" w:cs="Calibri"/>
                <w:b/>
                <w:color w:val="000000" w:themeColor="text1"/>
                <w:kern w:val="0"/>
                <w:sz w:val="20"/>
                <w:szCs w:val="20"/>
              </w:rPr>
              <w:t>OEIC</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CEFR</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CEFR B2</w:t>
            </w:r>
          </w:p>
        </w:tc>
      </w:tr>
      <w:tr w:rsidR="00FB71B8" w:rsidRPr="00B817DC" w:rsidTr="00DA4E95">
        <w:trPr>
          <w:gridAfter w:val="1"/>
          <w:wAfter w:w="5522" w:type="dxa"/>
          <w:trHeight w:val="409"/>
        </w:trPr>
        <w:tc>
          <w:tcPr>
            <w:tcW w:w="2311" w:type="dxa"/>
            <w:gridSpan w:val="2"/>
            <w:vMerge/>
            <w:tcBorders>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Other tests</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CEFR B2</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Language requirements for courses taught in language </w:t>
            </w:r>
            <w:r w:rsidRPr="00B817DC">
              <w:rPr>
                <w:rFonts w:ascii="Calibri" w:eastAsia="Meiryo UI" w:hAnsi="Calibri" w:cs="Calibri"/>
                <w:b/>
                <w:color w:val="000000" w:themeColor="text1"/>
                <w:kern w:val="0"/>
                <w:sz w:val="20"/>
                <w:szCs w:val="20"/>
                <w:u w:val="single"/>
              </w:rPr>
              <w:t>other than English</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Italian CEFR B1</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Remarks for language requirements</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C5864" w:rsidRDefault="00FB71B8" w:rsidP="002825D9">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Bachelor’s Degree Courses Undergraduate Level</w:t>
            </w:r>
          </w:p>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Language of Instruction: ITALIAN + ENGLISH</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GPA (out of 4.3)</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2.9</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Acceptance of native speakers</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Other requirements (If any)</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A456F3">
        <w:trPr>
          <w:gridAfter w:val="1"/>
          <w:wAfter w:w="5522" w:type="dxa"/>
          <w:trHeight w:val="1269"/>
        </w:trPr>
        <w:tc>
          <w:tcPr>
            <w:tcW w:w="10731"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rsidR="00FB71B8" w:rsidRPr="00A456F3" w:rsidRDefault="00FB71B8" w:rsidP="00CE511A">
            <w:pPr>
              <w:spacing w:line="220" w:lineRule="exact"/>
              <w:ind w:left="0" w:firstLine="0"/>
              <w:jc w:val="center"/>
              <w:rPr>
                <w:rFonts w:ascii="Calibri" w:eastAsia="Meiryo UI" w:hAnsi="Calibri" w:cs="Calibri"/>
                <w:b/>
                <w:noProof/>
                <w:color w:val="FFFFFF" w:themeColor="background1"/>
                <w:kern w:val="0"/>
                <w:sz w:val="24"/>
                <w:szCs w:val="24"/>
              </w:rPr>
            </w:pPr>
            <w:r>
              <w:rPr>
                <w:rFonts w:ascii="Calibri" w:eastAsia="Meiryo UI" w:hAnsi="Calibri" w:cs="Calibri"/>
                <w:b/>
                <w:noProof/>
                <w:color w:val="FFFFFF" w:themeColor="background1"/>
                <w:kern w:val="0"/>
                <w:sz w:val="24"/>
                <w:szCs w:val="24"/>
              </w:rPr>
              <w:t>A</w:t>
            </w:r>
            <w:r w:rsidRPr="00A456F3">
              <w:rPr>
                <w:rFonts w:ascii="Calibri" w:eastAsia="Meiryo UI" w:hAnsi="Calibri" w:cs="Calibri"/>
                <w:b/>
                <w:noProof/>
                <w:color w:val="FFFFFF" w:themeColor="background1"/>
                <w:kern w:val="0"/>
                <w:sz w:val="24"/>
                <w:szCs w:val="24"/>
              </w:rPr>
              <w:t xml:space="preserve"> bridge program*</w:t>
            </w:r>
          </w:p>
          <w:p w:rsidR="00FB71B8" w:rsidRPr="00A456F3" w:rsidRDefault="00FB71B8" w:rsidP="000715CB">
            <w:pPr>
              <w:spacing w:line="220" w:lineRule="exact"/>
              <w:ind w:left="0" w:firstLine="0"/>
              <w:jc w:val="left"/>
              <w:rPr>
                <w:rFonts w:ascii="Calibri" w:eastAsia="Meiryo UI" w:hAnsi="Calibri" w:cs="Calibri"/>
                <w:b/>
                <w:noProof/>
                <w:color w:val="FFFFFF" w:themeColor="background1"/>
                <w:kern w:val="0"/>
                <w:sz w:val="24"/>
                <w:szCs w:val="24"/>
              </w:rPr>
            </w:pPr>
            <w:r w:rsidRPr="00A456F3">
              <w:rPr>
                <w:rFonts w:ascii="Calibri" w:eastAsia="Meiryo UI" w:hAnsi="Calibri" w:cs="Calibri"/>
                <w:b/>
                <w:noProof/>
                <w:color w:val="FFFFFF" w:themeColor="background1"/>
                <w:kern w:val="0"/>
                <w:sz w:val="24"/>
                <w:szCs w:val="24"/>
              </w:rPr>
              <w:t>Students who do not meet the language requirment for taking a reguler courses, they can take language courses in the first semester/trimester. Students who successfully complete the language course and meet the requirements will be able to take the reguler courses in the subsequent semester/trimester.</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Availability of the </w:t>
            </w:r>
            <w:r>
              <w:rPr>
                <w:rFonts w:ascii="Calibri" w:eastAsia="Meiryo UI" w:hAnsi="Calibri" w:cs="Calibri"/>
                <w:b/>
                <w:color w:val="000000" w:themeColor="text1"/>
                <w:kern w:val="0"/>
                <w:sz w:val="20"/>
                <w:szCs w:val="20"/>
              </w:rPr>
              <w:t xml:space="preserve">bridge </w:t>
            </w:r>
            <w:r w:rsidRPr="00B817DC">
              <w:rPr>
                <w:rFonts w:ascii="Calibri" w:eastAsia="Meiryo UI" w:hAnsi="Calibri" w:cs="Calibri"/>
                <w:b/>
                <w:color w:val="000000" w:themeColor="text1"/>
                <w:kern w:val="0"/>
                <w:sz w:val="20"/>
                <w:szCs w:val="20"/>
              </w:rPr>
              <w:t>program</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Not available</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hint="eastAsia"/>
                <w:b/>
                <w:color w:val="000000" w:themeColor="text1"/>
                <w:kern w:val="0"/>
                <w:sz w:val="20"/>
                <w:szCs w:val="20"/>
              </w:rPr>
              <w:t>W</w:t>
            </w:r>
            <w:r>
              <w:rPr>
                <w:rFonts w:ascii="Calibri" w:eastAsia="Meiryo UI" w:hAnsi="Calibri" w:cs="Calibri"/>
                <w:b/>
                <w:color w:val="000000" w:themeColor="text1"/>
                <w:kern w:val="0"/>
                <w:sz w:val="20"/>
                <w:szCs w:val="20"/>
              </w:rPr>
              <w:t>ebsite</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Tuition for the language courses</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DA4E95">
        <w:trPr>
          <w:gridAfter w:val="1"/>
          <w:wAfter w:w="5522" w:type="dxa"/>
          <w:trHeight w:val="409"/>
        </w:trPr>
        <w:tc>
          <w:tcPr>
            <w:tcW w:w="2311" w:type="dxa"/>
            <w:gridSpan w:val="2"/>
            <w:vMerge w:val="restart"/>
            <w:tcBorders>
              <w:top w:val="single" w:sz="4" w:space="0" w:color="auto"/>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Language requirements for English</w:t>
            </w: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TOEFL ITP</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TOEFL </w:t>
            </w:r>
            <w:proofErr w:type="spellStart"/>
            <w:r w:rsidRPr="00B817DC">
              <w:rPr>
                <w:rFonts w:ascii="Calibri" w:eastAsia="Meiryo UI" w:hAnsi="Calibri" w:cs="Calibri"/>
                <w:b/>
                <w:color w:val="000000" w:themeColor="text1"/>
                <w:kern w:val="0"/>
                <w:sz w:val="20"/>
                <w:szCs w:val="20"/>
              </w:rPr>
              <w:t>iBT</w:t>
            </w:r>
            <w:proofErr w:type="spellEnd"/>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Availability of TOEFL </w:t>
            </w:r>
            <w:proofErr w:type="spellStart"/>
            <w:r w:rsidRPr="00B817DC">
              <w:rPr>
                <w:rFonts w:ascii="Calibri" w:eastAsia="Meiryo UI" w:hAnsi="Calibri" w:cs="Calibri"/>
                <w:b/>
                <w:color w:val="000000" w:themeColor="text1"/>
                <w:kern w:val="0"/>
                <w:sz w:val="20"/>
                <w:szCs w:val="20"/>
              </w:rPr>
              <w:t>iBT</w:t>
            </w:r>
            <w:proofErr w:type="spellEnd"/>
            <w:r w:rsidRPr="00B817DC">
              <w:rPr>
                <w:rFonts w:ascii="Calibri" w:eastAsia="Meiryo UI" w:hAnsi="Calibri" w:cs="Calibri"/>
                <w:b/>
                <w:color w:val="000000" w:themeColor="text1"/>
                <w:kern w:val="0"/>
                <w:sz w:val="20"/>
                <w:szCs w:val="20"/>
              </w:rPr>
              <w:t xml:space="preserve"> </w:t>
            </w:r>
            <w:proofErr w:type="spellStart"/>
            <w:r w:rsidRPr="00B817DC">
              <w:rPr>
                <w:rFonts w:ascii="Calibri" w:eastAsia="Meiryo UI" w:hAnsi="Calibri" w:cs="Calibri"/>
                <w:b/>
                <w:color w:val="000000" w:themeColor="text1"/>
                <w:kern w:val="0"/>
                <w:sz w:val="20"/>
                <w:szCs w:val="20"/>
              </w:rPr>
              <w:t>MyBest</w:t>
            </w:r>
            <w:proofErr w:type="spellEnd"/>
            <w:r w:rsidRPr="00B817DC">
              <w:rPr>
                <w:rFonts w:ascii="Calibri" w:eastAsia="Meiryo UI" w:hAnsi="Calibri" w:cs="Calibri"/>
                <w:b/>
                <w:color w:val="000000" w:themeColor="text1"/>
                <w:kern w:val="0"/>
                <w:sz w:val="20"/>
                <w:szCs w:val="20"/>
              </w:rPr>
              <w:t xml:space="preserve"> Score</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IELTS(Overall)</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IELTS (each section minimum) if any</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180A40">
              <w:rPr>
                <w:rFonts w:ascii="Calibri" w:eastAsia="Meiryo UI" w:hAnsi="Calibri" w:cs="Calibri" w:hint="eastAsia"/>
                <w:b/>
                <w:color w:val="000000" w:themeColor="text1"/>
                <w:kern w:val="0"/>
                <w:sz w:val="20"/>
                <w:szCs w:val="20"/>
              </w:rPr>
              <w:t>T</w:t>
            </w:r>
            <w:r w:rsidRPr="00180A40">
              <w:rPr>
                <w:rFonts w:ascii="Calibri" w:eastAsia="Meiryo UI" w:hAnsi="Calibri" w:cs="Calibri"/>
                <w:b/>
                <w:color w:val="000000" w:themeColor="text1"/>
                <w:kern w:val="0"/>
                <w:sz w:val="20"/>
                <w:szCs w:val="20"/>
              </w:rPr>
              <w:t>OEIC</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DA4E95">
        <w:trPr>
          <w:gridAfter w:val="1"/>
          <w:wAfter w:w="5522" w:type="dxa"/>
          <w:trHeight w:val="409"/>
        </w:trPr>
        <w:tc>
          <w:tcPr>
            <w:tcW w:w="2311" w:type="dxa"/>
            <w:gridSpan w:val="2"/>
            <w:vMerge/>
            <w:tcBorders>
              <w:left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CEFR</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DA4E95">
        <w:trPr>
          <w:gridAfter w:val="1"/>
          <w:wAfter w:w="5522" w:type="dxa"/>
          <w:trHeight w:val="409"/>
        </w:trPr>
        <w:tc>
          <w:tcPr>
            <w:tcW w:w="2311" w:type="dxa"/>
            <w:gridSpan w:val="2"/>
            <w:vMerge/>
            <w:tcBorders>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p>
        </w:tc>
        <w:tc>
          <w:tcPr>
            <w:tcW w:w="2891" w:type="dxa"/>
            <w:tcBorders>
              <w:top w:val="nil"/>
              <w:left w:val="nil"/>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Other tests</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AA132B">
        <w:trPr>
          <w:gridAfter w:val="1"/>
          <w:wAfter w:w="5522" w:type="dxa"/>
          <w:trHeight w:val="456"/>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Language requirements for </w:t>
            </w:r>
            <w:r w:rsidRPr="00B817DC">
              <w:rPr>
                <w:rFonts w:ascii="Calibri" w:eastAsia="Meiryo UI" w:hAnsi="Calibri" w:cs="Calibri"/>
                <w:b/>
                <w:color w:val="000000" w:themeColor="text1"/>
                <w:kern w:val="0"/>
                <w:sz w:val="20"/>
                <w:szCs w:val="20"/>
                <w:u w:val="single"/>
              </w:rPr>
              <w:t>other than English</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AA132B"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6E653B">
        <w:trPr>
          <w:gridAfter w:val="1"/>
          <w:wAfter w:w="5522" w:type="dxa"/>
          <w:trHeight w:val="416"/>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Remarks</w:t>
            </w:r>
            <w:r>
              <w:rPr>
                <w:rFonts w:ascii="Calibri" w:eastAsia="Meiryo UI" w:hAnsi="Calibri" w:cs="Calibri"/>
                <w:b/>
                <w:color w:val="000000" w:themeColor="text1"/>
                <w:kern w:val="0"/>
                <w:sz w:val="20"/>
                <w:szCs w:val="20"/>
              </w:rPr>
              <w:t xml:space="preserve"> (If any)</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AA3982">
        <w:trPr>
          <w:gridAfter w:val="1"/>
          <w:wAfter w:w="5522" w:type="dxa"/>
          <w:trHeight w:val="556"/>
        </w:trPr>
        <w:tc>
          <w:tcPr>
            <w:tcW w:w="10731"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rsidR="00FB71B8" w:rsidRPr="00A456F3" w:rsidRDefault="00FB71B8" w:rsidP="005D416C">
            <w:pPr>
              <w:spacing w:line="220" w:lineRule="exact"/>
              <w:ind w:left="0" w:firstLine="0"/>
              <w:jc w:val="center"/>
              <w:rPr>
                <w:rFonts w:ascii="Calibri" w:eastAsia="Meiryo UI" w:hAnsi="Calibri" w:cs="Calibri"/>
                <w:b/>
                <w:noProof/>
                <w:color w:val="000000" w:themeColor="text1"/>
                <w:kern w:val="0"/>
                <w:sz w:val="24"/>
                <w:szCs w:val="24"/>
              </w:rPr>
            </w:pPr>
            <w:r w:rsidRPr="00A456F3">
              <w:rPr>
                <w:rFonts w:ascii="Calibri" w:eastAsia="Meiryo UI" w:hAnsi="Calibri" w:cs="Calibri"/>
                <w:b/>
                <w:noProof/>
                <w:color w:val="FFFFFF" w:themeColor="background1"/>
                <w:kern w:val="0"/>
                <w:sz w:val="24"/>
                <w:szCs w:val="24"/>
              </w:rPr>
              <w:t>Fee-based program</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Availability of the </w:t>
            </w:r>
            <w:r>
              <w:rPr>
                <w:rFonts w:ascii="Calibri" w:eastAsia="Meiryo UI" w:hAnsi="Calibri" w:cs="Calibri"/>
                <w:b/>
                <w:color w:val="000000" w:themeColor="text1"/>
                <w:kern w:val="0"/>
                <w:sz w:val="20"/>
                <w:szCs w:val="20"/>
              </w:rPr>
              <w:t xml:space="preserve">fee-based </w:t>
            </w:r>
            <w:r w:rsidRPr="00B817DC">
              <w:rPr>
                <w:rFonts w:ascii="Calibri" w:eastAsia="Meiryo UI" w:hAnsi="Calibri" w:cs="Calibri"/>
                <w:b/>
                <w:color w:val="000000" w:themeColor="text1"/>
                <w:kern w:val="0"/>
                <w:sz w:val="20"/>
                <w:szCs w:val="20"/>
              </w:rPr>
              <w:t>program</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Slots available </w:t>
            </w:r>
            <w:r>
              <w:rPr>
                <w:rFonts w:ascii="Calibri" w:eastAsia="Meiryo UI" w:hAnsi="Calibri" w:cs="Calibri"/>
                <w:b/>
                <w:color w:val="000000" w:themeColor="text1"/>
                <w:kern w:val="0"/>
                <w:sz w:val="20"/>
                <w:szCs w:val="20"/>
              </w:rPr>
              <w:t>in</w:t>
            </w:r>
            <w:r w:rsidRPr="00B817DC">
              <w:rPr>
                <w:rFonts w:ascii="Calibri" w:eastAsia="Meiryo UI" w:hAnsi="Calibri" w:cs="Calibri"/>
                <w:b/>
                <w:color w:val="000000" w:themeColor="text1"/>
                <w:kern w:val="0"/>
                <w:sz w:val="20"/>
                <w:szCs w:val="20"/>
              </w:rPr>
              <w:t xml:space="preserve"> </w:t>
            </w:r>
            <w:r>
              <w:rPr>
                <w:rFonts w:ascii="Calibri" w:eastAsia="Meiryo UI" w:hAnsi="Calibri" w:cs="Calibri"/>
                <w:b/>
                <w:color w:val="000000" w:themeColor="text1"/>
                <w:kern w:val="0"/>
                <w:sz w:val="20"/>
                <w:szCs w:val="20"/>
              </w:rPr>
              <w:t xml:space="preserve">AY </w:t>
            </w:r>
            <w:r w:rsidRPr="00B817DC">
              <w:rPr>
                <w:rFonts w:ascii="Calibri" w:eastAsia="Meiryo UI" w:hAnsi="Calibri" w:cs="Calibri"/>
                <w:b/>
                <w:color w:val="000000" w:themeColor="text1"/>
                <w:kern w:val="0"/>
                <w:sz w:val="20"/>
                <w:szCs w:val="20"/>
              </w:rPr>
              <w:t>202</w:t>
            </w:r>
            <w:r w:rsidR="002B3A43">
              <w:rPr>
                <w:rFonts w:ascii="Calibri" w:eastAsia="Meiryo UI" w:hAnsi="Calibri" w:cs="Calibri" w:hint="eastAsia"/>
                <w:b/>
                <w:color w:val="000000" w:themeColor="text1"/>
                <w:kern w:val="0"/>
                <w:sz w:val="20"/>
                <w:szCs w:val="20"/>
              </w:rPr>
              <w:t>5</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Tuition </w:t>
            </w:r>
            <w:r>
              <w:rPr>
                <w:rFonts w:ascii="Calibri" w:eastAsia="Meiryo UI" w:hAnsi="Calibri" w:cs="Calibri"/>
                <w:b/>
                <w:color w:val="000000" w:themeColor="text1"/>
                <w:kern w:val="0"/>
                <w:sz w:val="20"/>
                <w:szCs w:val="20"/>
              </w:rPr>
              <w:t>(per semester/trimester)</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A456F3">
        <w:trPr>
          <w:gridAfter w:val="1"/>
          <w:wAfter w:w="5522" w:type="dxa"/>
          <w:trHeight w:val="654"/>
        </w:trPr>
        <w:tc>
          <w:tcPr>
            <w:tcW w:w="10731"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rsidR="00FB71B8" w:rsidRPr="00A456F3" w:rsidRDefault="00FB71B8" w:rsidP="005D416C">
            <w:pPr>
              <w:spacing w:line="220" w:lineRule="exact"/>
              <w:ind w:left="0" w:firstLine="0"/>
              <w:jc w:val="center"/>
              <w:rPr>
                <w:rFonts w:ascii="Calibri" w:eastAsia="Meiryo UI" w:hAnsi="Calibri" w:cs="Calibri"/>
                <w:b/>
                <w:noProof/>
                <w:color w:val="000000" w:themeColor="text1"/>
                <w:kern w:val="0"/>
                <w:sz w:val="24"/>
                <w:szCs w:val="24"/>
              </w:rPr>
            </w:pPr>
            <w:r w:rsidRPr="00A456F3">
              <w:rPr>
                <w:rFonts w:ascii="Calibri" w:eastAsia="Meiryo UI" w:hAnsi="Calibri" w:cs="Calibri" w:hint="eastAsia"/>
                <w:b/>
                <w:noProof/>
                <w:color w:val="FFFFFF" w:themeColor="background1"/>
                <w:kern w:val="0"/>
                <w:sz w:val="24"/>
                <w:szCs w:val="24"/>
              </w:rPr>
              <w:t>C</w:t>
            </w:r>
            <w:r w:rsidRPr="00A456F3">
              <w:rPr>
                <w:rFonts w:ascii="Calibri" w:eastAsia="Meiryo UI" w:hAnsi="Calibri" w:cs="Calibri"/>
                <w:b/>
                <w:noProof/>
                <w:color w:val="FFFFFF" w:themeColor="background1"/>
                <w:kern w:val="0"/>
                <w:sz w:val="24"/>
                <w:szCs w:val="24"/>
              </w:rPr>
              <w:t>ourses for International students</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Website for a list of courses</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C5864" w:rsidRDefault="00FB71B8" w:rsidP="002825D9">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r w:rsidRPr="00BC5864">
              <w:rPr>
                <w:rFonts w:ascii="Calibri" w:eastAsia="Meiryo UI" w:hAnsi="Calibri" w:cs="Calibri"/>
                <w:noProof/>
                <w:color w:val="000000" w:themeColor="text1"/>
                <w:kern w:val="0"/>
                <w:sz w:val="18"/>
                <w:szCs w:val="18"/>
              </w:rPr>
              <w:t>https://www.unifi.it/p-lis2-2022-101223-0-0.html</w:t>
            </w:r>
          </w:p>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r w:rsidRPr="00BC5864">
              <w:rPr>
                <w:rFonts w:ascii="Calibri" w:eastAsia="Meiryo UI" w:hAnsi="Calibri" w:cs="Calibri"/>
                <w:noProof/>
                <w:color w:val="000000" w:themeColor="text1"/>
                <w:kern w:val="0"/>
                <w:sz w:val="18"/>
                <w:szCs w:val="18"/>
              </w:rPr>
              <w:t>https://docs.google.com/spreadsheets/d/1aDkmrvBIKGZHRaJW-jKh8zhVYNgP2Jlpy9EfW5q2E4g/edit#gid=0</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B817DC">
              <w:rPr>
                <w:rFonts w:ascii="Calibri" w:eastAsia="Meiryo UI" w:hAnsi="Calibri" w:cs="Calibri"/>
                <w:b/>
                <w:color w:val="000000" w:themeColor="text1"/>
                <w:kern w:val="0"/>
                <w:sz w:val="20"/>
                <w:szCs w:val="20"/>
              </w:rPr>
              <w:t xml:space="preserve">Courses </w:t>
            </w:r>
            <w:r w:rsidRPr="00B817DC">
              <w:rPr>
                <w:rFonts w:ascii="Calibri" w:eastAsia="Meiryo UI" w:hAnsi="Calibri" w:cs="Calibri"/>
                <w:b/>
                <w:color w:val="FF0000"/>
                <w:kern w:val="0"/>
                <w:sz w:val="20"/>
                <w:szCs w:val="20"/>
              </w:rPr>
              <w:t>NOT</w:t>
            </w:r>
            <w:r w:rsidRPr="00B817DC">
              <w:rPr>
                <w:rFonts w:ascii="Calibri" w:eastAsia="Meiryo UI" w:hAnsi="Calibri" w:cs="Calibri"/>
                <w:b/>
                <w:color w:val="000000" w:themeColor="text1"/>
                <w:kern w:val="0"/>
                <w:sz w:val="20"/>
                <w:szCs w:val="20"/>
              </w:rPr>
              <w:t xml:space="preserve"> available to </w:t>
            </w:r>
            <w:r>
              <w:rPr>
                <w:rFonts w:ascii="Calibri" w:eastAsia="Meiryo UI" w:hAnsi="Calibri" w:cs="Calibri"/>
                <w:b/>
                <w:color w:val="000000" w:themeColor="text1"/>
                <w:kern w:val="0"/>
                <w:sz w:val="20"/>
                <w:szCs w:val="20"/>
              </w:rPr>
              <w:t>International</w:t>
            </w:r>
            <w:r w:rsidRPr="00B817DC">
              <w:rPr>
                <w:rFonts w:ascii="Calibri" w:eastAsia="Meiryo UI" w:hAnsi="Calibri" w:cs="Calibri"/>
                <w:b/>
                <w:color w:val="000000" w:themeColor="text1"/>
                <w:kern w:val="0"/>
                <w:sz w:val="20"/>
                <w:szCs w:val="20"/>
              </w:rPr>
              <w:t xml:space="preserve"> students</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https://www.economia.unifi.it/vp-348-courses-information-and-registration-to-the-exams.html</w:t>
            </w:r>
          </w:p>
        </w:tc>
      </w:tr>
      <w:tr w:rsidR="00FB71B8" w:rsidRPr="00B817DC" w:rsidTr="00AA132B">
        <w:trPr>
          <w:gridAfter w:val="1"/>
          <w:wAfter w:w="5522" w:type="dxa"/>
          <w:trHeight w:val="631"/>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D25E03" w:rsidRDefault="00FB71B8" w:rsidP="0024785E">
            <w:pPr>
              <w:spacing w:line="240" w:lineRule="exact"/>
              <w:ind w:left="0" w:firstLine="0"/>
              <w:jc w:val="left"/>
              <w:rPr>
                <w:rFonts w:ascii="Calibri" w:eastAsia="Meiryo UI" w:hAnsi="Calibri" w:cs="Meiryo UI"/>
                <w:b/>
                <w:color w:val="000000" w:themeColor="text1"/>
                <w:kern w:val="0"/>
                <w:sz w:val="20"/>
                <w:szCs w:val="18"/>
              </w:rPr>
            </w:pPr>
            <w:r w:rsidRPr="00D25E03">
              <w:rPr>
                <w:rFonts w:ascii="Calibri" w:eastAsia="Meiryo UI" w:hAnsi="Calibri" w:cs="Meiryo UI"/>
                <w:b/>
                <w:color w:val="000000" w:themeColor="text1"/>
                <w:kern w:val="0"/>
                <w:sz w:val="20"/>
                <w:szCs w:val="18"/>
              </w:rPr>
              <w:t xml:space="preserve">(For non-English speaking countries only) </w:t>
            </w:r>
          </w:p>
          <w:p w:rsidR="00FB71B8" w:rsidRPr="00AA132B" w:rsidRDefault="00FB71B8" w:rsidP="0024785E">
            <w:pPr>
              <w:spacing w:line="240" w:lineRule="exact"/>
              <w:ind w:left="0" w:firstLine="0"/>
              <w:jc w:val="left"/>
              <w:rPr>
                <w:rFonts w:ascii="Calibri" w:eastAsia="Meiryo UI" w:hAnsi="Calibri" w:cs="Meiryo UI"/>
                <w:b/>
                <w:color w:val="000000" w:themeColor="text1"/>
                <w:kern w:val="0"/>
                <w:sz w:val="20"/>
                <w:szCs w:val="18"/>
                <w:u w:val="single"/>
              </w:rPr>
            </w:pPr>
            <w:r w:rsidRPr="00D25E03">
              <w:rPr>
                <w:rFonts w:ascii="Calibri" w:eastAsia="Meiryo UI" w:hAnsi="Calibri" w:cs="Meiryo UI" w:hint="eastAsia"/>
                <w:b/>
                <w:color w:val="000000" w:themeColor="text1"/>
                <w:kern w:val="0"/>
                <w:sz w:val="20"/>
                <w:szCs w:val="18"/>
              </w:rPr>
              <w:t>Website</w:t>
            </w:r>
            <w:r w:rsidRPr="00D25E03">
              <w:rPr>
                <w:rFonts w:ascii="Calibri" w:eastAsia="Meiryo UI" w:hAnsi="Calibri" w:cs="Meiryo UI"/>
                <w:b/>
                <w:color w:val="000000" w:themeColor="text1"/>
                <w:kern w:val="0"/>
                <w:sz w:val="20"/>
                <w:szCs w:val="18"/>
              </w:rPr>
              <w:t xml:space="preserve"> </w:t>
            </w:r>
            <w:r w:rsidRPr="00D25E03">
              <w:rPr>
                <w:rFonts w:ascii="Calibri" w:eastAsia="Meiryo UI" w:hAnsi="Calibri" w:cs="Meiryo UI" w:hint="eastAsia"/>
                <w:b/>
                <w:color w:val="000000" w:themeColor="text1"/>
                <w:kern w:val="0"/>
                <w:sz w:val="20"/>
                <w:szCs w:val="18"/>
              </w:rPr>
              <w:t xml:space="preserve">for a </w:t>
            </w:r>
            <w:r w:rsidRPr="00D25E03">
              <w:rPr>
                <w:rFonts w:ascii="Calibri" w:eastAsia="Meiryo UI" w:hAnsi="Calibri" w:cs="Meiryo UI"/>
                <w:b/>
                <w:color w:val="000000" w:themeColor="text1"/>
                <w:kern w:val="0"/>
                <w:sz w:val="20"/>
                <w:szCs w:val="18"/>
              </w:rPr>
              <w:t xml:space="preserve">list of courses taught </w:t>
            </w:r>
            <w:r w:rsidRPr="00D25E03">
              <w:rPr>
                <w:rFonts w:ascii="Calibri" w:eastAsia="Meiryo UI" w:hAnsi="Calibri" w:cs="Meiryo UI"/>
                <w:b/>
                <w:color w:val="000000" w:themeColor="text1"/>
                <w:kern w:val="0"/>
                <w:sz w:val="20"/>
                <w:szCs w:val="18"/>
                <w:u w:val="single"/>
              </w:rPr>
              <w:t>in English</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https://drive.google.com/drive/folders/1ijG0scil97CHg-tp_I_bwbFIp0OOb_-R?usp=sharing</w:t>
            </w:r>
          </w:p>
        </w:tc>
      </w:tr>
      <w:tr w:rsidR="00FB71B8" w:rsidRPr="00B817DC" w:rsidTr="00AA3982">
        <w:trPr>
          <w:gridAfter w:val="1"/>
          <w:wAfter w:w="5522" w:type="dxa"/>
          <w:trHeight w:val="558"/>
        </w:trPr>
        <w:tc>
          <w:tcPr>
            <w:tcW w:w="10731"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rsidR="00FB71B8" w:rsidRPr="00C3001A" w:rsidRDefault="00FB71B8" w:rsidP="00CF2C83">
            <w:pPr>
              <w:spacing w:line="220" w:lineRule="exact"/>
              <w:ind w:left="0" w:firstLine="0"/>
              <w:jc w:val="center"/>
              <w:rPr>
                <w:rFonts w:ascii="Calibri" w:eastAsia="Meiryo UI" w:hAnsi="Calibri" w:cs="Calibri"/>
                <w:b/>
                <w:noProof/>
                <w:color w:val="000000" w:themeColor="text1"/>
                <w:kern w:val="0"/>
                <w:sz w:val="20"/>
                <w:szCs w:val="20"/>
              </w:rPr>
            </w:pPr>
            <w:r w:rsidRPr="00A456F3">
              <w:rPr>
                <w:rFonts w:ascii="Calibri" w:eastAsia="Meiryo UI" w:hAnsi="Calibri" w:cs="Calibri" w:hint="eastAsia"/>
                <w:b/>
                <w:noProof/>
                <w:color w:val="FFFFFF" w:themeColor="background1"/>
                <w:kern w:val="0"/>
                <w:sz w:val="24"/>
                <w:szCs w:val="20"/>
              </w:rPr>
              <w:t>A</w:t>
            </w:r>
            <w:r w:rsidRPr="00A456F3">
              <w:rPr>
                <w:rFonts w:ascii="Calibri" w:eastAsia="Meiryo UI" w:hAnsi="Calibri" w:cs="Calibri"/>
                <w:b/>
                <w:noProof/>
                <w:color w:val="FFFFFF" w:themeColor="background1"/>
                <w:kern w:val="0"/>
                <w:sz w:val="24"/>
                <w:szCs w:val="20"/>
              </w:rPr>
              <w:t>ccomodation</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C3001A">
              <w:rPr>
                <w:rFonts w:ascii="Calibri" w:eastAsia="Meiryo UI" w:hAnsi="Calibri" w:cs="Calibri"/>
                <w:b/>
                <w:color w:val="000000" w:themeColor="text1"/>
                <w:kern w:val="0"/>
                <w:sz w:val="20"/>
                <w:szCs w:val="20"/>
              </w:rPr>
              <w:t>Housing options</w:t>
            </w:r>
            <w:r>
              <w:rPr>
                <w:rFonts w:ascii="Calibri" w:eastAsia="Meiryo UI" w:hAnsi="Calibri" w:cs="Calibri"/>
                <w:b/>
                <w:color w:val="000000" w:themeColor="text1"/>
                <w:kern w:val="0"/>
                <w:sz w:val="20"/>
                <w:szCs w:val="20"/>
              </w:rPr>
              <w:t xml:space="preserve"> </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C5864" w:rsidRDefault="00FB71B8" w:rsidP="002825D9">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Off-Campus</w:t>
            </w:r>
          </w:p>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http://www.dsu.toscana.it/servizi/servizi-agli-studenti/case- in-affitto</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hint="eastAsia"/>
                <w:b/>
                <w:color w:val="000000" w:themeColor="text1"/>
                <w:kern w:val="0"/>
                <w:sz w:val="20"/>
                <w:szCs w:val="20"/>
              </w:rPr>
              <w:t>R</w:t>
            </w:r>
            <w:r>
              <w:rPr>
                <w:rFonts w:ascii="Calibri" w:eastAsia="Meiryo UI" w:hAnsi="Calibri" w:cs="Calibri"/>
                <w:b/>
                <w:color w:val="000000" w:themeColor="text1"/>
                <w:kern w:val="0"/>
                <w:sz w:val="20"/>
                <w:szCs w:val="20"/>
              </w:rPr>
              <w:t>emarks</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B817DC" w:rsidTr="00AA3982">
        <w:trPr>
          <w:gridAfter w:val="1"/>
          <w:wAfter w:w="5522" w:type="dxa"/>
          <w:trHeight w:val="556"/>
        </w:trPr>
        <w:tc>
          <w:tcPr>
            <w:tcW w:w="10731"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rsidR="00FB71B8" w:rsidRPr="00C3001A" w:rsidRDefault="00FB71B8" w:rsidP="00CF2C83">
            <w:pPr>
              <w:spacing w:line="220" w:lineRule="exact"/>
              <w:ind w:left="0" w:firstLine="0"/>
              <w:jc w:val="center"/>
              <w:rPr>
                <w:rFonts w:ascii="Calibri" w:eastAsia="Meiryo UI" w:hAnsi="Calibri" w:cs="Calibri"/>
                <w:b/>
                <w:noProof/>
                <w:color w:val="000000" w:themeColor="text1"/>
                <w:kern w:val="0"/>
                <w:sz w:val="18"/>
                <w:szCs w:val="18"/>
              </w:rPr>
            </w:pPr>
            <w:r w:rsidRPr="00A456F3">
              <w:rPr>
                <w:rFonts w:ascii="Calibri" w:eastAsia="Meiryo UI" w:hAnsi="Calibri" w:cs="Calibri" w:hint="eastAsia"/>
                <w:b/>
                <w:noProof/>
                <w:color w:val="FFFFFF" w:themeColor="background1"/>
                <w:kern w:val="0"/>
                <w:sz w:val="24"/>
                <w:szCs w:val="18"/>
              </w:rPr>
              <w:t>I</w:t>
            </w:r>
            <w:r w:rsidRPr="00A456F3">
              <w:rPr>
                <w:rFonts w:ascii="Calibri" w:eastAsia="Meiryo UI" w:hAnsi="Calibri" w:cs="Calibri"/>
                <w:b/>
                <w:noProof/>
                <w:color w:val="FFFFFF" w:themeColor="background1"/>
                <w:kern w:val="0"/>
                <w:sz w:val="24"/>
                <w:szCs w:val="18"/>
              </w:rPr>
              <w:t>nsurance</w:t>
            </w:r>
          </w:p>
        </w:tc>
      </w:tr>
      <w:tr w:rsidR="00FB71B8" w:rsidRPr="00B817DC" w:rsidTr="00DA4E95">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Default="00FB71B8" w:rsidP="0024785E">
            <w:pPr>
              <w:spacing w:line="240" w:lineRule="exact"/>
              <w:ind w:left="0" w:firstLine="0"/>
              <w:jc w:val="left"/>
              <w:rPr>
                <w:rFonts w:ascii="Calibri" w:eastAsia="Meiryo UI" w:hAnsi="Calibri" w:cs="Meiryo UI"/>
                <w:b/>
                <w:color w:val="000000" w:themeColor="text1"/>
                <w:kern w:val="0"/>
                <w:sz w:val="18"/>
                <w:szCs w:val="18"/>
              </w:rPr>
            </w:pPr>
            <w:r>
              <w:rPr>
                <w:rFonts w:ascii="Calibri" w:eastAsia="Meiryo UI" w:hAnsi="Calibri" w:cs="Meiryo UI"/>
                <w:b/>
                <w:color w:val="000000" w:themeColor="text1"/>
                <w:kern w:val="0"/>
                <w:sz w:val="18"/>
                <w:szCs w:val="18"/>
              </w:rPr>
              <w:t>Do you accept a health insurance from abroad?</w:t>
            </w:r>
          </w:p>
          <w:p w:rsidR="00FB71B8" w:rsidRDefault="00FB71B8" w:rsidP="0024785E">
            <w:pPr>
              <w:spacing w:line="240" w:lineRule="exact"/>
              <w:ind w:left="0" w:firstLine="0"/>
              <w:jc w:val="left"/>
              <w:rPr>
                <w:rFonts w:ascii="Calibri" w:eastAsia="Meiryo UI" w:hAnsi="Calibri" w:cs="Calibri"/>
                <w:b/>
                <w:color w:val="000000" w:themeColor="text1"/>
                <w:kern w:val="0"/>
                <w:sz w:val="20"/>
                <w:szCs w:val="20"/>
              </w:rPr>
            </w:pPr>
          </w:p>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sidRPr="00145E8E">
              <w:rPr>
                <w:rFonts w:ascii="Calibri" w:eastAsia="Meiryo UI" w:hAnsi="Calibri" w:cs="Calibri"/>
                <w:b/>
                <w:color w:val="000000" w:themeColor="text1"/>
                <w:kern w:val="0"/>
                <w:sz w:val="16"/>
                <w:szCs w:val="20"/>
              </w:rPr>
              <w:t>*It is mandatory to apply for an insurance for Toyo students participating study abroad program. Please refer to the sample copy attached to the email for your reference.</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Visitors sent by one University to the other rnust have both medicai and accident insurance. Such insurance may be provided either by their home institution, according to its own regulations, or may be obtained directly by the interested person, by stipulating a policy with an insurance agency covering the above-mentioned risks. The host university is released from any duty to provide medicai or accident insurance to its foreign guests. The host university, however, shall be liable for ali damages unintentionally caused by the guest personnel to third parties in case of death, persona! darnages or darnages to properties occurred while carrying out activities under the terrns of this agreernent, hereby releasing the horne university frorn any liability in this respect.</w:t>
            </w:r>
          </w:p>
        </w:tc>
      </w:tr>
      <w:tr w:rsidR="00FB71B8" w:rsidRPr="00B817DC" w:rsidTr="00CF2C83">
        <w:trPr>
          <w:gridAfter w:val="1"/>
          <w:wAfter w:w="5522" w:type="dxa"/>
          <w:trHeight w:val="409"/>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B817DC" w:rsidRDefault="00FB71B8" w:rsidP="0024785E">
            <w:pPr>
              <w:spacing w:line="240" w:lineRule="exact"/>
              <w:ind w:left="0" w:firstLine="0"/>
              <w:jc w:val="left"/>
              <w:rPr>
                <w:rFonts w:ascii="Calibri" w:eastAsia="Meiryo UI" w:hAnsi="Calibri" w:cs="Calibri"/>
                <w:b/>
                <w:color w:val="000000" w:themeColor="text1"/>
                <w:kern w:val="0"/>
                <w:sz w:val="20"/>
                <w:szCs w:val="20"/>
              </w:rPr>
            </w:pPr>
            <w:r>
              <w:rPr>
                <w:rFonts w:ascii="Calibri" w:eastAsia="Meiryo UI" w:hAnsi="Calibri" w:cs="Calibri"/>
                <w:b/>
                <w:color w:val="000000" w:themeColor="text1"/>
                <w:kern w:val="0"/>
                <w:sz w:val="20"/>
                <w:szCs w:val="20"/>
              </w:rPr>
              <w:t>Remarks</w:t>
            </w:r>
          </w:p>
        </w:tc>
        <w:tc>
          <w:tcPr>
            <w:tcW w:w="5529" w:type="dxa"/>
            <w:gridSpan w:val="2"/>
            <w:tcBorders>
              <w:top w:val="nil"/>
              <w:left w:val="nil"/>
              <w:bottom w:val="nil"/>
              <w:right w:val="single" w:sz="4" w:space="0" w:color="auto"/>
            </w:tcBorders>
            <w:shd w:val="clear" w:color="auto" w:fill="auto"/>
            <w:noWrap/>
            <w:vAlign w:val="center"/>
          </w:tcPr>
          <w:p w:rsidR="00FB71B8" w:rsidRPr="00B817DC" w:rsidRDefault="00FB71B8" w:rsidP="000715CB">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w:t>
            </w:r>
          </w:p>
        </w:tc>
      </w:tr>
      <w:tr w:rsidR="00FB71B8" w:rsidRPr="00C3001A" w:rsidTr="000901FE">
        <w:trPr>
          <w:gridAfter w:val="1"/>
          <w:wAfter w:w="5522" w:type="dxa"/>
          <w:trHeight w:val="558"/>
        </w:trPr>
        <w:tc>
          <w:tcPr>
            <w:tcW w:w="10731"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rsidR="00FB71B8" w:rsidRPr="00180A40" w:rsidRDefault="00FB71B8" w:rsidP="00CF2C83">
            <w:pPr>
              <w:spacing w:line="220" w:lineRule="exact"/>
              <w:ind w:left="0" w:firstLine="0"/>
              <w:jc w:val="center"/>
              <w:rPr>
                <w:rFonts w:ascii="Calibri" w:eastAsia="Meiryo UI" w:hAnsi="Calibri" w:cs="Calibri"/>
                <w:b/>
                <w:noProof/>
                <w:color w:val="000000" w:themeColor="text1"/>
                <w:kern w:val="0"/>
                <w:sz w:val="20"/>
                <w:szCs w:val="20"/>
              </w:rPr>
            </w:pPr>
            <w:r w:rsidRPr="00180A40">
              <w:rPr>
                <w:rFonts w:ascii="Calibri" w:eastAsia="Meiryo UI" w:hAnsi="Calibri" w:cs="Calibri"/>
                <w:b/>
                <w:noProof/>
                <w:color w:val="FFFFFF" w:themeColor="background1"/>
                <w:kern w:val="0"/>
                <w:sz w:val="24"/>
                <w:szCs w:val="20"/>
              </w:rPr>
              <w:t>Internship oportunity</w:t>
            </w:r>
          </w:p>
        </w:tc>
      </w:tr>
      <w:tr w:rsidR="00FB71B8" w:rsidRPr="00B817DC" w:rsidTr="00CF2C83">
        <w:trPr>
          <w:gridAfter w:val="1"/>
          <w:wAfter w:w="5522" w:type="dxa"/>
          <w:trHeight w:val="621"/>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180A40" w:rsidRDefault="00FB71B8" w:rsidP="00CF2C83">
            <w:pPr>
              <w:spacing w:line="240" w:lineRule="exact"/>
              <w:ind w:left="0" w:firstLine="0"/>
              <w:jc w:val="left"/>
              <w:rPr>
                <w:rFonts w:ascii="Calibri" w:eastAsia="Meiryo UI" w:hAnsi="Calibri" w:cs="Calibri"/>
                <w:b/>
                <w:color w:val="000000" w:themeColor="text1"/>
                <w:kern w:val="0"/>
                <w:sz w:val="20"/>
                <w:szCs w:val="20"/>
              </w:rPr>
            </w:pPr>
            <w:r w:rsidRPr="00180A40">
              <w:rPr>
                <w:rFonts w:ascii="Calibri" w:eastAsia="Meiryo UI" w:hAnsi="Calibri" w:cs="Calibri"/>
                <w:b/>
                <w:color w:val="000000" w:themeColor="text1"/>
                <w:kern w:val="0"/>
                <w:sz w:val="20"/>
                <w:szCs w:val="20"/>
              </w:rPr>
              <w:t xml:space="preserve">Do the </w:t>
            </w:r>
            <w:proofErr w:type="spellStart"/>
            <w:r w:rsidRPr="00180A40">
              <w:rPr>
                <w:rFonts w:ascii="Calibri" w:eastAsia="Meiryo UI" w:hAnsi="Calibri" w:cs="Calibri"/>
                <w:b/>
                <w:color w:val="000000" w:themeColor="text1"/>
                <w:kern w:val="0"/>
                <w:sz w:val="20"/>
                <w:szCs w:val="20"/>
              </w:rPr>
              <w:t>Inthernational</w:t>
            </w:r>
            <w:proofErr w:type="spellEnd"/>
            <w:r w:rsidRPr="00180A40">
              <w:rPr>
                <w:rFonts w:ascii="Calibri" w:eastAsia="Meiryo UI" w:hAnsi="Calibri" w:cs="Calibri"/>
                <w:b/>
                <w:color w:val="000000" w:themeColor="text1"/>
                <w:kern w:val="0"/>
                <w:sz w:val="20"/>
                <w:szCs w:val="20"/>
              </w:rPr>
              <w:t xml:space="preserve"> students have an opportunity </w:t>
            </w:r>
            <w:proofErr w:type="gramStart"/>
            <w:r w:rsidRPr="00180A40">
              <w:rPr>
                <w:rFonts w:ascii="Calibri" w:eastAsia="Meiryo UI" w:hAnsi="Calibri" w:cs="Calibri"/>
                <w:b/>
                <w:color w:val="000000" w:themeColor="text1"/>
                <w:kern w:val="0"/>
                <w:sz w:val="20"/>
                <w:szCs w:val="20"/>
              </w:rPr>
              <w:t>to  participate</w:t>
            </w:r>
            <w:proofErr w:type="gramEnd"/>
            <w:r w:rsidRPr="00180A40">
              <w:rPr>
                <w:rFonts w:ascii="Calibri" w:eastAsia="Meiryo UI" w:hAnsi="Calibri" w:cs="Calibri"/>
                <w:b/>
                <w:color w:val="000000" w:themeColor="text1"/>
                <w:kern w:val="0"/>
                <w:sz w:val="20"/>
                <w:szCs w:val="20"/>
              </w:rPr>
              <w:t xml:space="preserve"> an internship?</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CF2C83">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CF2C83">
        <w:trPr>
          <w:gridAfter w:val="1"/>
          <w:wAfter w:w="5522" w:type="dxa"/>
          <w:trHeight w:val="627"/>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180A40" w:rsidRDefault="00FB71B8" w:rsidP="00CF2C83">
            <w:pPr>
              <w:spacing w:line="240" w:lineRule="exact"/>
              <w:ind w:left="0" w:firstLine="0"/>
              <w:jc w:val="left"/>
              <w:rPr>
                <w:rFonts w:ascii="Calibri" w:eastAsia="Meiryo UI" w:hAnsi="Calibri" w:cs="Calibri"/>
                <w:b/>
                <w:color w:val="000000" w:themeColor="text1"/>
                <w:kern w:val="0"/>
                <w:sz w:val="20"/>
                <w:szCs w:val="20"/>
              </w:rPr>
            </w:pPr>
            <w:r w:rsidRPr="00180A40">
              <w:rPr>
                <w:rFonts w:ascii="Calibri" w:eastAsia="Meiryo UI" w:hAnsi="Calibri" w:cs="Calibri" w:hint="eastAsia"/>
                <w:b/>
                <w:color w:val="000000" w:themeColor="text1"/>
                <w:kern w:val="0"/>
                <w:sz w:val="20"/>
                <w:szCs w:val="20"/>
              </w:rPr>
              <w:t>I</w:t>
            </w:r>
            <w:r w:rsidRPr="00180A40">
              <w:rPr>
                <w:rFonts w:ascii="Calibri" w:eastAsia="Meiryo UI" w:hAnsi="Calibri" w:cs="Calibri"/>
                <w:b/>
                <w:color w:val="000000" w:themeColor="text1"/>
                <w:kern w:val="0"/>
                <w:sz w:val="20"/>
                <w:szCs w:val="20"/>
              </w:rPr>
              <w:t xml:space="preserve">f yes, please describe </w:t>
            </w:r>
            <w:proofErr w:type="spellStart"/>
            <w:r w:rsidRPr="00180A40">
              <w:rPr>
                <w:rFonts w:ascii="Calibri" w:eastAsia="Meiryo UI" w:hAnsi="Calibri" w:cs="Calibri"/>
                <w:b/>
                <w:color w:val="000000" w:themeColor="text1"/>
                <w:kern w:val="0"/>
                <w:sz w:val="20"/>
                <w:szCs w:val="20"/>
              </w:rPr>
              <w:t>detailes</w:t>
            </w:r>
            <w:proofErr w:type="spellEnd"/>
            <w:r w:rsidRPr="00180A40">
              <w:rPr>
                <w:rFonts w:ascii="Calibri" w:eastAsia="Meiryo UI" w:hAnsi="Calibri" w:cs="Calibri"/>
                <w:b/>
                <w:color w:val="000000" w:themeColor="text1"/>
                <w:kern w:val="0"/>
                <w:sz w:val="20"/>
                <w:szCs w:val="20"/>
              </w:rPr>
              <w:t xml:space="preserve"> about the internship.</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CF2C83">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r w:rsidR="00FB71B8" w:rsidRPr="00B817DC" w:rsidTr="00CF2C83">
        <w:trPr>
          <w:gridAfter w:val="1"/>
          <w:wAfter w:w="5522" w:type="dxa"/>
          <w:trHeight w:val="627"/>
        </w:trPr>
        <w:tc>
          <w:tcPr>
            <w:tcW w:w="520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B71B8" w:rsidRPr="00180A40" w:rsidRDefault="00FB71B8" w:rsidP="00CF2C83">
            <w:pPr>
              <w:spacing w:line="240" w:lineRule="exact"/>
              <w:ind w:left="0" w:firstLine="0"/>
              <w:jc w:val="left"/>
              <w:rPr>
                <w:rFonts w:ascii="Calibri" w:eastAsia="Meiryo UI" w:hAnsi="Calibri" w:cs="Calibri"/>
                <w:b/>
                <w:color w:val="000000" w:themeColor="text1"/>
                <w:kern w:val="0"/>
                <w:sz w:val="20"/>
                <w:szCs w:val="20"/>
              </w:rPr>
            </w:pPr>
            <w:r w:rsidRPr="00180A40">
              <w:rPr>
                <w:rFonts w:ascii="Calibri" w:eastAsia="Meiryo UI" w:hAnsi="Calibri" w:cs="Calibri"/>
                <w:b/>
                <w:color w:val="000000" w:themeColor="text1"/>
                <w:kern w:val="0"/>
                <w:sz w:val="20"/>
                <w:szCs w:val="20"/>
              </w:rPr>
              <w:t>If yes, when are students be able to participate? (</w:t>
            </w:r>
            <w:proofErr w:type="spellStart"/>
            <w:r w:rsidRPr="00180A40">
              <w:rPr>
                <w:rFonts w:ascii="Calibri" w:eastAsia="Meiryo UI" w:hAnsi="Calibri" w:cs="Calibri"/>
                <w:b/>
                <w:color w:val="000000" w:themeColor="text1"/>
                <w:kern w:val="0"/>
                <w:sz w:val="20"/>
                <w:szCs w:val="20"/>
              </w:rPr>
              <w:t>i.g</w:t>
            </w:r>
            <w:proofErr w:type="spellEnd"/>
            <w:r w:rsidRPr="00180A40">
              <w:rPr>
                <w:rFonts w:ascii="Calibri" w:eastAsia="Meiryo UI" w:hAnsi="Calibri" w:cs="Calibri"/>
                <w:b/>
                <w:color w:val="000000" w:themeColor="text1"/>
                <w:kern w:val="0"/>
                <w:sz w:val="20"/>
                <w:szCs w:val="20"/>
              </w:rPr>
              <w:t>. during a semester, after semester)</w:t>
            </w:r>
          </w:p>
        </w:tc>
        <w:tc>
          <w:tcPr>
            <w:tcW w:w="5529" w:type="dxa"/>
            <w:gridSpan w:val="2"/>
            <w:tcBorders>
              <w:top w:val="nil"/>
              <w:left w:val="nil"/>
              <w:bottom w:val="single" w:sz="4" w:space="0" w:color="auto"/>
              <w:right w:val="single" w:sz="4" w:space="0" w:color="auto"/>
            </w:tcBorders>
            <w:shd w:val="clear" w:color="auto" w:fill="auto"/>
            <w:noWrap/>
            <w:vAlign w:val="center"/>
          </w:tcPr>
          <w:p w:rsidR="00FB71B8" w:rsidRPr="00B817DC" w:rsidRDefault="00FB71B8" w:rsidP="00CF2C83">
            <w:pPr>
              <w:spacing w:line="220" w:lineRule="exact"/>
              <w:ind w:left="0" w:firstLine="0"/>
              <w:jc w:val="left"/>
              <w:rPr>
                <w:rFonts w:ascii="Calibri" w:eastAsia="Meiryo UI" w:hAnsi="Calibri" w:cs="Calibri"/>
                <w:noProof/>
                <w:color w:val="000000" w:themeColor="text1"/>
                <w:kern w:val="0"/>
                <w:sz w:val="18"/>
                <w:szCs w:val="18"/>
              </w:rPr>
            </w:pPr>
            <w:r w:rsidRPr="00BC5864">
              <w:rPr>
                <w:rFonts w:ascii="Calibri" w:eastAsia="Meiryo UI" w:hAnsi="Calibri" w:cs="Calibri"/>
                <w:noProof/>
                <w:color w:val="000000" w:themeColor="text1"/>
                <w:kern w:val="0"/>
                <w:sz w:val="18"/>
                <w:szCs w:val="18"/>
              </w:rPr>
              <w:t>*Please fill in this section</w:t>
            </w:r>
          </w:p>
        </w:tc>
      </w:tr>
    </w:tbl>
    <w:p w:rsidR="00FB71B8" w:rsidRDefault="00FB71B8" w:rsidP="00B817DC">
      <w:pPr>
        <w:sectPr w:rsidR="00FB71B8" w:rsidSect="005D416C">
          <w:headerReference w:type="default" r:id="rId7"/>
          <w:pgSz w:w="11906" w:h="16838"/>
          <w:pgMar w:top="737" w:right="851" w:bottom="851" w:left="737" w:header="851" w:footer="992" w:gutter="0"/>
          <w:pgNumType w:start="1"/>
          <w:cols w:space="425"/>
          <w:docGrid w:type="lines" w:linePitch="360"/>
        </w:sectPr>
      </w:pPr>
    </w:p>
    <w:p w:rsidR="00FB71B8" w:rsidRDefault="00FB71B8" w:rsidP="00B817DC">
      <w:pPr>
        <w:sectPr w:rsidR="00FB71B8" w:rsidSect="005D416C">
          <w:headerReference w:type="default" r:id="rId8"/>
          <w:type w:val="continuous"/>
          <w:pgSz w:w="11906" w:h="16838"/>
          <w:pgMar w:top="737" w:right="851" w:bottom="851" w:left="737" w:header="851" w:footer="992" w:gutter="0"/>
          <w:cols w:space="425"/>
          <w:docGrid w:type="lines" w:linePitch="360"/>
        </w:sectPr>
      </w:pPr>
    </w:p>
    <w:p w:rsidR="00FB71B8" w:rsidRPr="00B817DC" w:rsidRDefault="00FB71B8" w:rsidP="00B817DC"/>
    <w:sectPr w:rsidR="00FB71B8" w:rsidRPr="00B817DC" w:rsidSect="00FB71B8">
      <w:headerReference w:type="default" r:id="rId9"/>
      <w:type w:val="continuous"/>
      <w:pgSz w:w="11906" w:h="16838"/>
      <w:pgMar w:top="737" w:right="851"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1B8" w:rsidRDefault="00FB71B8" w:rsidP="00B12174">
      <w:r>
        <w:separator/>
      </w:r>
    </w:p>
  </w:endnote>
  <w:endnote w:type="continuationSeparator" w:id="0">
    <w:p w:rsidR="00FB71B8" w:rsidRDefault="00FB71B8" w:rsidP="00B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1B8" w:rsidRDefault="00FB71B8" w:rsidP="00B12174">
      <w:r>
        <w:separator/>
      </w:r>
    </w:p>
  </w:footnote>
  <w:footnote w:type="continuationSeparator" w:id="0">
    <w:p w:rsidR="00FB71B8" w:rsidRDefault="00FB71B8" w:rsidP="00B1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B8" w:rsidRDefault="00FB71B8" w:rsidP="003164E6">
    <w:pPr>
      <w:pStyle w:val="a3"/>
      <w:ind w:left="0" w:firstLine="0"/>
      <w:rPr>
        <w:rFonts w:ascii="Calibri" w:hAnsi="Calibri" w:cs="Calibri"/>
      </w:rPr>
    </w:pPr>
    <w:r w:rsidRPr="007B3EA3">
      <w:rPr>
        <w:rFonts w:ascii="Calibri" w:hAnsi="Calibri" w:cs="Calibri"/>
      </w:rPr>
      <w:t xml:space="preserve">** The information below was </w:t>
    </w:r>
    <w:r>
      <w:rPr>
        <w:rFonts w:ascii="Calibri" w:hAnsi="Calibri" w:cs="Calibri"/>
      </w:rPr>
      <w:t>given</w:t>
    </w:r>
    <w:r w:rsidRPr="007B3EA3">
      <w:rPr>
        <w:rFonts w:ascii="Calibri" w:hAnsi="Calibri" w:cs="Calibri"/>
      </w:rPr>
      <w:t xml:space="preserve"> </w:t>
    </w:r>
    <w:r>
      <w:rPr>
        <w:rFonts w:ascii="Calibri" w:hAnsi="Calibri" w:cs="Calibri"/>
      </w:rPr>
      <w:t>as the AY</w:t>
    </w:r>
    <w:r w:rsidRPr="007B3EA3">
      <w:rPr>
        <w:rFonts w:ascii="Calibri" w:hAnsi="Calibri" w:cs="Calibri"/>
      </w:rPr>
      <w:t xml:space="preserve"> 202</w:t>
    </w:r>
    <w:r>
      <w:rPr>
        <w:rFonts w:ascii="Calibri" w:hAnsi="Calibri" w:cs="Calibri"/>
      </w:rPr>
      <w:t xml:space="preserve">3/24 intake </w:t>
    </w:r>
    <w:r w:rsidRPr="007B3EA3">
      <w:rPr>
        <w:rFonts w:ascii="Calibri" w:hAnsi="Calibri" w:cs="Calibri"/>
      </w:rPr>
      <w:t>application.</w:t>
    </w:r>
    <w:r>
      <w:rPr>
        <w:rFonts w:ascii="Calibri" w:hAnsi="Calibri" w:cs="Calibri"/>
      </w:rPr>
      <w:t xml:space="preserve"> Please </w:t>
    </w:r>
    <w:r w:rsidRPr="003164E6">
      <w:rPr>
        <w:rFonts w:ascii="Calibri" w:hAnsi="Calibri" w:cs="Calibri"/>
      </w:rPr>
      <w:t>kindly check and update</w:t>
    </w:r>
    <w:r>
      <w:rPr>
        <w:rFonts w:ascii="Calibri" w:hAnsi="Calibri" w:cs="Calibri"/>
      </w:rPr>
      <w:t xml:space="preserve"> for AY202</w:t>
    </w:r>
    <w:r w:rsidR="00A739EB">
      <w:rPr>
        <w:rFonts w:ascii="Calibri" w:hAnsi="Calibri" w:cs="Calibri" w:hint="eastAsia"/>
      </w:rPr>
      <w:t>5</w:t>
    </w:r>
    <w:r>
      <w:rPr>
        <w:rFonts w:ascii="Calibri" w:hAnsi="Calibri" w:cs="Calibri"/>
      </w:rPr>
      <w:t>/2</w:t>
    </w:r>
    <w:r w:rsidR="00A739EB">
      <w:rPr>
        <w:rFonts w:ascii="Calibri" w:hAnsi="Calibri" w:cs="Calibri" w:hint="eastAsia"/>
      </w:rPr>
      <w:t>6</w:t>
    </w:r>
    <w:r>
      <w:rPr>
        <w:rFonts w:ascii="Calibri" w:hAnsi="Calibri" w:cs="Calibri"/>
      </w:rPr>
      <w:t xml:space="preserve"> accordingly.</w:t>
    </w:r>
  </w:p>
  <w:p w:rsidR="00FB71B8" w:rsidRPr="007B3EA3" w:rsidRDefault="00FB71B8" w:rsidP="003164E6">
    <w:pPr>
      <w:pStyle w:val="a3"/>
      <w:ind w:left="0" w:rightChars="53" w:right="111" w:firstLine="0"/>
      <w:rPr>
        <w:rFonts w:ascii="Calibri" w:hAnsi="Calibri" w:cs="Calibri"/>
      </w:rPr>
    </w:pPr>
    <w:r>
      <w:rPr>
        <w:rFonts w:ascii="Calibri" w:hAnsi="Calibri" w:cs="Calibri"/>
      </w:rPr>
      <w:t>(In order t</w:t>
    </w:r>
    <w:r w:rsidRPr="003164E6">
      <w:rPr>
        <w:rFonts w:ascii="Calibri" w:hAnsi="Calibri" w:cs="Calibri"/>
      </w:rPr>
      <w:t xml:space="preserve">o help us differentiate between the </w:t>
    </w:r>
    <w:r>
      <w:rPr>
        <w:rFonts w:ascii="Calibri" w:hAnsi="Calibri" w:cs="Calibri"/>
      </w:rPr>
      <w:t>old</w:t>
    </w:r>
    <w:r w:rsidRPr="003164E6">
      <w:rPr>
        <w:rFonts w:ascii="Calibri" w:hAnsi="Calibri" w:cs="Calibri"/>
      </w:rPr>
      <w:t xml:space="preserve"> version and revised version, we ask you </w:t>
    </w:r>
    <w:r>
      <w:rPr>
        <w:rFonts w:ascii="Calibri" w:hAnsi="Calibri" w:cs="Calibri"/>
      </w:rPr>
      <w:t xml:space="preserve">to </w:t>
    </w:r>
    <w:r w:rsidRPr="003164E6">
      <w:rPr>
        <w:rFonts w:ascii="Calibri" w:hAnsi="Calibri" w:cs="Calibri"/>
      </w:rPr>
      <w:t>enable the track changes function on the file.</w:t>
    </w:r>
    <w:r>
      <w:rPr>
        <w:rFonts w:ascii="Calibri" w:hAnsi="Calibri" w:cs="Calibri"/>
      </w:rPr>
      <w:t>)</w:t>
    </w:r>
  </w:p>
  <w:p w:rsidR="00FB71B8" w:rsidRPr="007B3EA3" w:rsidRDefault="00FB71B8">
    <w:pPr>
      <w:pStyle w:val="a3"/>
      <w:jc w:val="right"/>
      <w:rPr>
        <w:rFonts w:ascii="Calibri" w:hAnsi="Calibri" w:cs="Calibr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B8" w:rsidRDefault="00FB71B8" w:rsidP="003164E6">
    <w:pPr>
      <w:pStyle w:val="a3"/>
      <w:ind w:left="0" w:firstLine="0"/>
      <w:rPr>
        <w:rFonts w:ascii="Calibri" w:hAnsi="Calibri" w:cs="Calibri"/>
      </w:rPr>
    </w:pPr>
    <w:r w:rsidRPr="007B3EA3">
      <w:rPr>
        <w:rFonts w:ascii="Calibri" w:hAnsi="Calibri" w:cs="Calibri"/>
      </w:rPr>
      <w:t xml:space="preserve">** The information below was </w:t>
    </w:r>
    <w:r>
      <w:rPr>
        <w:rFonts w:ascii="Calibri" w:hAnsi="Calibri" w:cs="Calibri"/>
      </w:rPr>
      <w:t>given</w:t>
    </w:r>
    <w:r w:rsidRPr="007B3EA3">
      <w:rPr>
        <w:rFonts w:ascii="Calibri" w:hAnsi="Calibri" w:cs="Calibri"/>
      </w:rPr>
      <w:t xml:space="preserve"> </w:t>
    </w:r>
    <w:r>
      <w:rPr>
        <w:rFonts w:ascii="Calibri" w:hAnsi="Calibri" w:cs="Calibri"/>
      </w:rPr>
      <w:t>as the AY</w:t>
    </w:r>
    <w:r w:rsidRPr="007B3EA3">
      <w:rPr>
        <w:rFonts w:ascii="Calibri" w:hAnsi="Calibri" w:cs="Calibri"/>
      </w:rPr>
      <w:t xml:space="preserve"> 202</w:t>
    </w:r>
    <w:r>
      <w:rPr>
        <w:rFonts w:ascii="Calibri" w:hAnsi="Calibri" w:cs="Calibri"/>
      </w:rPr>
      <w:t xml:space="preserve">2-23 intake </w:t>
    </w:r>
    <w:r w:rsidRPr="007B3EA3">
      <w:rPr>
        <w:rFonts w:ascii="Calibri" w:hAnsi="Calibri" w:cs="Calibri"/>
      </w:rPr>
      <w:t>application.</w:t>
    </w:r>
    <w:r>
      <w:rPr>
        <w:rFonts w:ascii="Calibri" w:hAnsi="Calibri" w:cs="Calibri"/>
      </w:rPr>
      <w:t xml:space="preserve"> Please </w:t>
    </w:r>
    <w:r w:rsidRPr="003164E6">
      <w:rPr>
        <w:rFonts w:ascii="Calibri" w:hAnsi="Calibri" w:cs="Calibri"/>
      </w:rPr>
      <w:t>kindly check and update</w:t>
    </w:r>
    <w:r>
      <w:rPr>
        <w:rFonts w:ascii="Calibri" w:hAnsi="Calibri" w:cs="Calibri"/>
      </w:rPr>
      <w:t xml:space="preserve"> for AY2023-24 accordingly.</w:t>
    </w:r>
  </w:p>
  <w:p w:rsidR="00FB71B8" w:rsidRPr="007B3EA3" w:rsidRDefault="00FB71B8" w:rsidP="003164E6">
    <w:pPr>
      <w:pStyle w:val="a3"/>
      <w:ind w:left="0" w:rightChars="53" w:right="111" w:firstLine="0"/>
      <w:rPr>
        <w:rFonts w:ascii="Calibri" w:hAnsi="Calibri" w:cs="Calibri"/>
      </w:rPr>
    </w:pPr>
    <w:r>
      <w:rPr>
        <w:rFonts w:ascii="Calibri" w:hAnsi="Calibri" w:cs="Calibri"/>
      </w:rPr>
      <w:t>(In order t</w:t>
    </w:r>
    <w:r w:rsidRPr="003164E6">
      <w:rPr>
        <w:rFonts w:ascii="Calibri" w:hAnsi="Calibri" w:cs="Calibri"/>
      </w:rPr>
      <w:t xml:space="preserve">o help us differentiate between the </w:t>
    </w:r>
    <w:r>
      <w:rPr>
        <w:rFonts w:ascii="Calibri" w:hAnsi="Calibri" w:cs="Calibri"/>
      </w:rPr>
      <w:t>old</w:t>
    </w:r>
    <w:r w:rsidRPr="003164E6">
      <w:rPr>
        <w:rFonts w:ascii="Calibri" w:hAnsi="Calibri" w:cs="Calibri"/>
      </w:rPr>
      <w:t xml:space="preserve"> version and revised version, we ask you </w:t>
    </w:r>
    <w:r>
      <w:rPr>
        <w:rFonts w:ascii="Calibri" w:hAnsi="Calibri" w:cs="Calibri"/>
      </w:rPr>
      <w:t xml:space="preserve">to </w:t>
    </w:r>
    <w:r w:rsidRPr="003164E6">
      <w:rPr>
        <w:rFonts w:ascii="Calibri" w:hAnsi="Calibri" w:cs="Calibri"/>
      </w:rPr>
      <w:t>enable the track changes function on the file.</w:t>
    </w:r>
    <w:r>
      <w:rPr>
        <w:rFonts w:ascii="Calibri" w:hAnsi="Calibri" w:cs="Calibri"/>
      </w:rPr>
      <w:t>)</w:t>
    </w:r>
  </w:p>
  <w:p w:rsidR="00FB71B8" w:rsidRPr="007B3EA3" w:rsidRDefault="00FB71B8">
    <w:pPr>
      <w:pStyle w:val="a3"/>
      <w:jc w:val="right"/>
      <w:rPr>
        <w:rFonts w:ascii="Calibri" w:hAnsi="Calibri" w:cs="Calibr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CFE" w:rsidRDefault="00CA3CFE" w:rsidP="003164E6">
    <w:pPr>
      <w:pStyle w:val="a3"/>
      <w:ind w:left="0" w:firstLine="0"/>
      <w:rPr>
        <w:rFonts w:ascii="Calibri" w:hAnsi="Calibri" w:cs="Calibri"/>
      </w:rPr>
    </w:pPr>
    <w:r w:rsidRPr="007B3EA3">
      <w:rPr>
        <w:rFonts w:ascii="Calibri" w:hAnsi="Calibri" w:cs="Calibri"/>
      </w:rPr>
      <w:t xml:space="preserve">** The information below was </w:t>
    </w:r>
    <w:r>
      <w:rPr>
        <w:rFonts w:ascii="Calibri" w:hAnsi="Calibri" w:cs="Calibri"/>
      </w:rPr>
      <w:t>given</w:t>
    </w:r>
    <w:r w:rsidRPr="007B3EA3">
      <w:rPr>
        <w:rFonts w:ascii="Calibri" w:hAnsi="Calibri" w:cs="Calibri"/>
      </w:rPr>
      <w:t xml:space="preserve"> </w:t>
    </w:r>
    <w:r>
      <w:rPr>
        <w:rFonts w:ascii="Calibri" w:hAnsi="Calibri" w:cs="Calibri"/>
      </w:rPr>
      <w:t>as the AY</w:t>
    </w:r>
    <w:r w:rsidRPr="007B3EA3">
      <w:rPr>
        <w:rFonts w:ascii="Calibri" w:hAnsi="Calibri" w:cs="Calibri"/>
      </w:rPr>
      <w:t xml:space="preserve"> 202</w:t>
    </w:r>
    <w:r>
      <w:rPr>
        <w:rFonts w:ascii="Calibri" w:hAnsi="Calibri" w:cs="Calibri"/>
      </w:rPr>
      <w:t xml:space="preserve">2-23 intake </w:t>
    </w:r>
    <w:r w:rsidRPr="007B3EA3">
      <w:rPr>
        <w:rFonts w:ascii="Calibri" w:hAnsi="Calibri" w:cs="Calibri"/>
      </w:rPr>
      <w:t>application.</w:t>
    </w:r>
    <w:r>
      <w:rPr>
        <w:rFonts w:ascii="Calibri" w:hAnsi="Calibri" w:cs="Calibri"/>
      </w:rPr>
      <w:t xml:space="preserve"> Please </w:t>
    </w:r>
    <w:r w:rsidRPr="003164E6">
      <w:rPr>
        <w:rFonts w:ascii="Calibri" w:hAnsi="Calibri" w:cs="Calibri"/>
      </w:rPr>
      <w:t>kindly check and update</w:t>
    </w:r>
    <w:r>
      <w:rPr>
        <w:rFonts w:ascii="Calibri" w:hAnsi="Calibri" w:cs="Calibri"/>
      </w:rPr>
      <w:t xml:space="preserve"> for AY2023-24 accordingly.</w:t>
    </w:r>
  </w:p>
  <w:p w:rsidR="00CA3CFE" w:rsidRPr="007B3EA3" w:rsidRDefault="00CA3CFE" w:rsidP="003164E6">
    <w:pPr>
      <w:pStyle w:val="a3"/>
      <w:ind w:left="0" w:rightChars="53" w:right="111" w:firstLine="0"/>
      <w:rPr>
        <w:rFonts w:ascii="Calibri" w:hAnsi="Calibri" w:cs="Calibri"/>
      </w:rPr>
    </w:pPr>
    <w:r>
      <w:rPr>
        <w:rFonts w:ascii="Calibri" w:hAnsi="Calibri" w:cs="Calibri"/>
      </w:rPr>
      <w:t>(In order t</w:t>
    </w:r>
    <w:r w:rsidRPr="003164E6">
      <w:rPr>
        <w:rFonts w:ascii="Calibri" w:hAnsi="Calibri" w:cs="Calibri"/>
      </w:rPr>
      <w:t xml:space="preserve">o help us differentiate between the </w:t>
    </w:r>
    <w:r>
      <w:rPr>
        <w:rFonts w:ascii="Calibri" w:hAnsi="Calibri" w:cs="Calibri"/>
      </w:rPr>
      <w:t>old</w:t>
    </w:r>
    <w:r w:rsidRPr="003164E6">
      <w:rPr>
        <w:rFonts w:ascii="Calibri" w:hAnsi="Calibri" w:cs="Calibri"/>
      </w:rPr>
      <w:t xml:space="preserve"> version and revised version, we ask you </w:t>
    </w:r>
    <w:r>
      <w:rPr>
        <w:rFonts w:ascii="Calibri" w:hAnsi="Calibri" w:cs="Calibri"/>
      </w:rPr>
      <w:t xml:space="preserve">to </w:t>
    </w:r>
    <w:r w:rsidRPr="003164E6">
      <w:rPr>
        <w:rFonts w:ascii="Calibri" w:hAnsi="Calibri" w:cs="Calibri"/>
      </w:rPr>
      <w:t>enable the track changes function on the file.</w:t>
    </w:r>
    <w:r>
      <w:rPr>
        <w:rFonts w:ascii="Calibri" w:hAnsi="Calibri" w:cs="Calibri"/>
      </w:rPr>
      <w:t>)</w:t>
    </w:r>
  </w:p>
  <w:p w:rsidR="00CA3CFE" w:rsidRPr="007B3EA3" w:rsidRDefault="00CA3CFE">
    <w:pPr>
      <w:pStyle w:val="a3"/>
      <w:jc w:val="right"/>
      <w:rPr>
        <w:rFonts w:ascii="Calibri" w:hAnsi="Calibri" w:cs="Calibri"/>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55"/>
    <w:rsid w:val="000042FF"/>
    <w:rsid w:val="00006003"/>
    <w:rsid w:val="00011888"/>
    <w:rsid w:val="000169F1"/>
    <w:rsid w:val="000261AD"/>
    <w:rsid w:val="0003434E"/>
    <w:rsid w:val="00037DAA"/>
    <w:rsid w:val="00041D2D"/>
    <w:rsid w:val="00041DD4"/>
    <w:rsid w:val="00043C41"/>
    <w:rsid w:val="000711CD"/>
    <w:rsid w:val="000715CB"/>
    <w:rsid w:val="000901FE"/>
    <w:rsid w:val="000A703B"/>
    <w:rsid w:val="000B218F"/>
    <w:rsid w:val="000E3D91"/>
    <w:rsid w:val="000F3254"/>
    <w:rsid w:val="000F4C81"/>
    <w:rsid w:val="000F7B58"/>
    <w:rsid w:val="001120AB"/>
    <w:rsid w:val="001175BF"/>
    <w:rsid w:val="001262B4"/>
    <w:rsid w:val="001309DA"/>
    <w:rsid w:val="001407CB"/>
    <w:rsid w:val="00140CAD"/>
    <w:rsid w:val="0014107D"/>
    <w:rsid w:val="00145224"/>
    <w:rsid w:val="00145E8E"/>
    <w:rsid w:val="00151833"/>
    <w:rsid w:val="00156337"/>
    <w:rsid w:val="00180A40"/>
    <w:rsid w:val="00182B71"/>
    <w:rsid w:val="00184181"/>
    <w:rsid w:val="00184C80"/>
    <w:rsid w:val="001A34A2"/>
    <w:rsid w:val="001A737B"/>
    <w:rsid w:val="001B0C1A"/>
    <w:rsid w:val="001B57CD"/>
    <w:rsid w:val="001B5F2B"/>
    <w:rsid w:val="001C0F8A"/>
    <w:rsid w:val="001E1FE5"/>
    <w:rsid w:val="001F17EC"/>
    <w:rsid w:val="00201675"/>
    <w:rsid w:val="0020705E"/>
    <w:rsid w:val="00221868"/>
    <w:rsid w:val="00223518"/>
    <w:rsid w:val="00237321"/>
    <w:rsid w:val="0024785E"/>
    <w:rsid w:val="00272DAB"/>
    <w:rsid w:val="002825D9"/>
    <w:rsid w:val="00282E55"/>
    <w:rsid w:val="002942DD"/>
    <w:rsid w:val="002A654A"/>
    <w:rsid w:val="002B3A43"/>
    <w:rsid w:val="002C6C1A"/>
    <w:rsid w:val="002D4690"/>
    <w:rsid w:val="002D49CF"/>
    <w:rsid w:val="002F7293"/>
    <w:rsid w:val="00300AA6"/>
    <w:rsid w:val="00303BC3"/>
    <w:rsid w:val="003164E6"/>
    <w:rsid w:val="00316660"/>
    <w:rsid w:val="00321A1E"/>
    <w:rsid w:val="00321F0E"/>
    <w:rsid w:val="00327350"/>
    <w:rsid w:val="0033584C"/>
    <w:rsid w:val="0037188C"/>
    <w:rsid w:val="003870DF"/>
    <w:rsid w:val="00396F81"/>
    <w:rsid w:val="003A0D68"/>
    <w:rsid w:val="003A1173"/>
    <w:rsid w:val="003D7756"/>
    <w:rsid w:val="003E2B9E"/>
    <w:rsid w:val="00401022"/>
    <w:rsid w:val="004015E8"/>
    <w:rsid w:val="004131B6"/>
    <w:rsid w:val="00422AD5"/>
    <w:rsid w:val="00424C5F"/>
    <w:rsid w:val="004306AC"/>
    <w:rsid w:val="00434381"/>
    <w:rsid w:val="00435B46"/>
    <w:rsid w:val="0044730E"/>
    <w:rsid w:val="0045677A"/>
    <w:rsid w:val="00457F53"/>
    <w:rsid w:val="00473AD0"/>
    <w:rsid w:val="00483704"/>
    <w:rsid w:val="004A197F"/>
    <w:rsid w:val="004A5ADE"/>
    <w:rsid w:val="004B119D"/>
    <w:rsid w:val="004B1A6B"/>
    <w:rsid w:val="004E2457"/>
    <w:rsid w:val="004F2FFE"/>
    <w:rsid w:val="004F63EB"/>
    <w:rsid w:val="004F72D8"/>
    <w:rsid w:val="004F741A"/>
    <w:rsid w:val="005055EA"/>
    <w:rsid w:val="00506387"/>
    <w:rsid w:val="00514B44"/>
    <w:rsid w:val="005233E1"/>
    <w:rsid w:val="00523FD5"/>
    <w:rsid w:val="00527983"/>
    <w:rsid w:val="005279FD"/>
    <w:rsid w:val="00540824"/>
    <w:rsid w:val="00542225"/>
    <w:rsid w:val="00551510"/>
    <w:rsid w:val="0055387C"/>
    <w:rsid w:val="00555312"/>
    <w:rsid w:val="005612BB"/>
    <w:rsid w:val="00577F8F"/>
    <w:rsid w:val="005816B4"/>
    <w:rsid w:val="005913CE"/>
    <w:rsid w:val="00591D98"/>
    <w:rsid w:val="005A6EE7"/>
    <w:rsid w:val="005B200F"/>
    <w:rsid w:val="005C01BA"/>
    <w:rsid w:val="005C525A"/>
    <w:rsid w:val="005D416C"/>
    <w:rsid w:val="005D5848"/>
    <w:rsid w:val="005E5B4E"/>
    <w:rsid w:val="005F639B"/>
    <w:rsid w:val="00603E3F"/>
    <w:rsid w:val="00617757"/>
    <w:rsid w:val="00630614"/>
    <w:rsid w:val="00643C5F"/>
    <w:rsid w:val="00655D2C"/>
    <w:rsid w:val="00661275"/>
    <w:rsid w:val="00666C11"/>
    <w:rsid w:val="00670E0A"/>
    <w:rsid w:val="00671B40"/>
    <w:rsid w:val="00673F02"/>
    <w:rsid w:val="00687D56"/>
    <w:rsid w:val="006900F2"/>
    <w:rsid w:val="00692680"/>
    <w:rsid w:val="006A5850"/>
    <w:rsid w:val="006A6AC1"/>
    <w:rsid w:val="006A7762"/>
    <w:rsid w:val="006B62A7"/>
    <w:rsid w:val="006C022C"/>
    <w:rsid w:val="006C64CE"/>
    <w:rsid w:val="006D3AAE"/>
    <w:rsid w:val="006D49A2"/>
    <w:rsid w:val="006E0C2B"/>
    <w:rsid w:val="006E653B"/>
    <w:rsid w:val="006E67D5"/>
    <w:rsid w:val="007148BB"/>
    <w:rsid w:val="007215A6"/>
    <w:rsid w:val="00723103"/>
    <w:rsid w:val="007248DE"/>
    <w:rsid w:val="007350C4"/>
    <w:rsid w:val="00740AA6"/>
    <w:rsid w:val="00742850"/>
    <w:rsid w:val="0075126E"/>
    <w:rsid w:val="00755D70"/>
    <w:rsid w:val="00756CF5"/>
    <w:rsid w:val="00770E03"/>
    <w:rsid w:val="00777F4C"/>
    <w:rsid w:val="007B3EA3"/>
    <w:rsid w:val="007D23A3"/>
    <w:rsid w:val="007E1CE5"/>
    <w:rsid w:val="008028BA"/>
    <w:rsid w:val="0080517F"/>
    <w:rsid w:val="00816B82"/>
    <w:rsid w:val="00820E82"/>
    <w:rsid w:val="00825666"/>
    <w:rsid w:val="00834039"/>
    <w:rsid w:val="0084184A"/>
    <w:rsid w:val="008426AA"/>
    <w:rsid w:val="00845A6C"/>
    <w:rsid w:val="00856887"/>
    <w:rsid w:val="008618CA"/>
    <w:rsid w:val="00872364"/>
    <w:rsid w:val="00875001"/>
    <w:rsid w:val="00884E8F"/>
    <w:rsid w:val="008A12E2"/>
    <w:rsid w:val="008A5513"/>
    <w:rsid w:val="008B486F"/>
    <w:rsid w:val="008C44CD"/>
    <w:rsid w:val="008D3B3E"/>
    <w:rsid w:val="00907B82"/>
    <w:rsid w:val="00913061"/>
    <w:rsid w:val="00916773"/>
    <w:rsid w:val="00920F2F"/>
    <w:rsid w:val="009233E0"/>
    <w:rsid w:val="00930F03"/>
    <w:rsid w:val="00931BA0"/>
    <w:rsid w:val="009322F9"/>
    <w:rsid w:val="00944545"/>
    <w:rsid w:val="00945170"/>
    <w:rsid w:val="00963F67"/>
    <w:rsid w:val="0098127F"/>
    <w:rsid w:val="00985578"/>
    <w:rsid w:val="00986C58"/>
    <w:rsid w:val="009C3D8C"/>
    <w:rsid w:val="009C54DD"/>
    <w:rsid w:val="009E4E92"/>
    <w:rsid w:val="009E6E90"/>
    <w:rsid w:val="009F31CF"/>
    <w:rsid w:val="009F324A"/>
    <w:rsid w:val="009F3543"/>
    <w:rsid w:val="009F67B0"/>
    <w:rsid w:val="009F76FF"/>
    <w:rsid w:val="009F7CD4"/>
    <w:rsid w:val="00A022F5"/>
    <w:rsid w:val="00A0284B"/>
    <w:rsid w:val="00A02D40"/>
    <w:rsid w:val="00A15AF2"/>
    <w:rsid w:val="00A15D77"/>
    <w:rsid w:val="00A20705"/>
    <w:rsid w:val="00A36DF4"/>
    <w:rsid w:val="00A456F3"/>
    <w:rsid w:val="00A45B36"/>
    <w:rsid w:val="00A51122"/>
    <w:rsid w:val="00A530D9"/>
    <w:rsid w:val="00A65F4A"/>
    <w:rsid w:val="00A70BAF"/>
    <w:rsid w:val="00A712DA"/>
    <w:rsid w:val="00A739EB"/>
    <w:rsid w:val="00A7407A"/>
    <w:rsid w:val="00A8612F"/>
    <w:rsid w:val="00A91617"/>
    <w:rsid w:val="00A9459F"/>
    <w:rsid w:val="00AA132B"/>
    <w:rsid w:val="00AA3982"/>
    <w:rsid w:val="00AA5FC7"/>
    <w:rsid w:val="00AB5B2C"/>
    <w:rsid w:val="00AD157E"/>
    <w:rsid w:val="00AD3F13"/>
    <w:rsid w:val="00AE0691"/>
    <w:rsid w:val="00AE302B"/>
    <w:rsid w:val="00AF3C5C"/>
    <w:rsid w:val="00AF77F3"/>
    <w:rsid w:val="00B04757"/>
    <w:rsid w:val="00B10428"/>
    <w:rsid w:val="00B12174"/>
    <w:rsid w:val="00B2673D"/>
    <w:rsid w:val="00B309DB"/>
    <w:rsid w:val="00B37EBE"/>
    <w:rsid w:val="00B416B0"/>
    <w:rsid w:val="00B52698"/>
    <w:rsid w:val="00B556F4"/>
    <w:rsid w:val="00B5792E"/>
    <w:rsid w:val="00B67E36"/>
    <w:rsid w:val="00B81487"/>
    <w:rsid w:val="00B816AB"/>
    <w:rsid w:val="00B817DC"/>
    <w:rsid w:val="00B91CCD"/>
    <w:rsid w:val="00B92221"/>
    <w:rsid w:val="00BA7972"/>
    <w:rsid w:val="00BA7E2E"/>
    <w:rsid w:val="00BD2658"/>
    <w:rsid w:val="00BD5A73"/>
    <w:rsid w:val="00BD7E17"/>
    <w:rsid w:val="00BF7A55"/>
    <w:rsid w:val="00C11639"/>
    <w:rsid w:val="00C15C86"/>
    <w:rsid w:val="00C24072"/>
    <w:rsid w:val="00C3001A"/>
    <w:rsid w:val="00C36CE0"/>
    <w:rsid w:val="00C437E5"/>
    <w:rsid w:val="00C44BCD"/>
    <w:rsid w:val="00C52F79"/>
    <w:rsid w:val="00C8371E"/>
    <w:rsid w:val="00C926D3"/>
    <w:rsid w:val="00CA3CFE"/>
    <w:rsid w:val="00CA6F3E"/>
    <w:rsid w:val="00CB1AE8"/>
    <w:rsid w:val="00CC200C"/>
    <w:rsid w:val="00CE511A"/>
    <w:rsid w:val="00CE7A77"/>
    <w:rsid w:val="00CF2C83"/>
    <w:rsid w:val="00CF3EF0"/>
    <w:rsid w:val="00CF68AB"/>
    <w:rsid w:val="00D211F1"/>
    <w:rsid w:val="00D23AC2"/>
    <w:rsid w:val="00D25E03"/>
    <w:rsid w:val="00D31B7C"/>
    <w:rsid w:val="00D362D8"/>
    <w:rsid w:val="00D627F5"/>
    <w:rsid w:val="00D64047"/>
    <w:rsid w:val="00D72F4B"/>
    <w:rsid w:val="00D73BFB"/>
    <w:rsid w:val="00D811CE"/>
    <w:rsid w:val="00D876E2"/>
    <w:rsid w:val="00DA4E95"/>
    <w:rsid w:val="00DA5719"/>
    <w:rsid w:val="00DB4B2A"/>
    <w:rsid w:val="00DB62E5"/>
    <w:rsid w:val="00DB70E3"/>
    <w:rsid w:val="00DD0252"/>
    <w:rsid w:val="00DE7E19"/>
    <w:rsid w:val="00DF051F"/>
    <w:rsid w:val="00E02D96"/>
    <w:rsid w:val="00E03F69"/>
    <w:rsid w:val="00E21429"/>
    <w:rsid w:val="00E27892"/>
    <w:rsid w:val="00E40FDC"/>
    <w:rsid w:val="00E5580B"/>
    <w:rsid w:val="00E64DE8"/>
    <w:rsid w:val="00E6507F"/>
    <w:rsid w:val="00E72F7D"/>
    <w:rsid w:val="00E74ABF"/>
    <w:rsid w:val="00E804B8"/>
    <w:rsid w:val="00E9342F"/>
    <w:rsid w:val="00E939DC"/>
    <w:rsid w:val="00EA122C"/>
    <w:rsid w:val="00EA7534"/>
    <w:rsid w:val="00EB5976"/>
    <w:rsid w:val="00EC443F"/>
    <w:rsid w:val="00EE27FC"/>
    <w:rsid w:val="00EE4888"/>
    <w:rsid w:val="00EF613D"/>
    <w:rsid w:val="00F03982"/>
    <w:rsid w:val="00F05EC6"/>
    <w:rsid w:val="00F0748E"/>
    <w:rsid w:val="00F16970"/>
    <w:rsid w:val="00F5042F"/>
    <w:rsid w:val="00F77D1F"/>
    <w:rsid w:val="00F84F86"/>
    <w:rsid w:val="00F91D27"/>
    <w:rsid w:val="00F92DAD"/>
    <w:rsid w:val="00FB5B32"/>
    <w:rsid w:val="00FB71B8"/>
    <w:rsid w:val="00FC6CFC"/>
    <w:rsid w:val="00FE6194"/>
    <w:rsid w:val="00FF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CD64D"/>
  <w15:docId w15:val="{4CC250B3-E5BF-4321-8406-62AAC5BC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56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8127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D46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174"/>
    <w:pPr>
      <w:tabs>
        <w:tab w:val="center" w:pos="4252"/>
        <w:tab w:val="right" w:pos="8504"/>
      </w:tabs>
      <w:snapToGrid w:val="0"/>
    </w:pPr>
  </w:style>
  <w:style w:type="character" w:customStyle="1" w:styleId="a4">
    <w:name w:val="ヘッダー (文字)"/>
    <w:basedOn w:val="a0"/>
    <w:link w:val="a3"/>
    <w:uiPriority w:val="99"/>
    <w:rsid w:val="00B12174"/>
  </w:style>
  <w:style w:type="paragraph" w:styleId="a5">
    <w:name w:val="footer"/>
    <w:basedOn w:val="a"/>
    <w:link w:val="a6"/>
    <w:uiPriority w:val="99"/>
    <w:unhideWhenUsed/>
    <w:rsid w:val="00B12174"/>
    <w:pPr>
      <w:tabs>
        <w:tab w:val="center" w:pos="4252"/>
        <w:tab w:val="right" w:pos="8504"/>
      </w:tabs>
      <w:snapToGrid w:val="0"/>
    </w:pPr>
  </w:style>
  <w:style w:type="character" w:customStyle="1" w:styleId="a6">
    <w:name w:val="フッター (文字)"/>
    <w:basedOn w:val="a0"/>
    <w:link w:val="a5"/>
    <w:uiPriority w:val="99"/>
    <w:rsid w:val="00B12174"/>
  </w:style>
  <w:style w:type="character" w:customStyle="1" w:styleId="10">
    <w:name w:val="見出し 1 (文字)"/>
    <w:basedOn w:val="a0"/>
    <w:link w:val="1"/>
    <w:uiPriority w:val="9"/>
    <w:rsid w:val="0098127F"/>
    <w:rPr>
      <w:rFonts w:asciiTheme="majorHAnsi" w:eastAsiaTheme="majorEastAsia" w:hAnsiTheme="majorHAnsi" w:cstheme="majorBidi"/>
      <w:sz w:val="24"/>
      <w:szCs w:val="24"/>
    </w:rPr>
  </w:style>
  <w:style w:type="paragraph" w:styleId="a7">
    <w:name w:val="TOC Heading"/>
    <w:basedOn w:val="1"/>
    <w:next w:val="a"/>
    <w:uiPriority w:val="39"/>
    <w:semiHidden/>
    <w:unhideWhenUsed/>
    <w:qFormat/>
    <w:rsid w:val="0098127F"/>
    <w:pPr>
      <w:keepLines/>
      <w:spacing w:before="480" w:line="276" w:lineRule="auto"/>
      <w:ind w:left="0" w:firstLine="0"/>
      <w:jc w:val="left"/>
      <w:outlineLvl w:val="9"/>
    </w:pPr>
    <w:rPr>
      <w:b/>
      <w:bCs/>
      <w:color w:val="2F5496" w:themeColor="accent1" w:themeShade="BF"/>
      <w:kern w:val="0"/>
      <w:sz w:val="28"/>
      <w:szCs w:val="28"/>
    </w:rPr>
  </w:style>
  <w:style w:type="paragraph" w:styleId="a8">
    <w:name w:val="Balloon Text"/>
    <w:basedOn w:val="a"/>
    <w:link w:val="a9"/>
    <w:uiPriority w:val="99"/>
    <w:semiHidden/>
    <w:unhideWhenUsed/>
    <w:rsid w:val="00981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27F"/>
    <w:rPr>
      <w:rFonts w:asciiTheme="majorHAnsi" w:eastAsiaTheme="majorEastAsia" w:hAnsiTheme="majorHAnsi" w:cstheme="majorBidi"/>
      <w:sz w:val="18"/>
      <w:szCs w:val="18"/>
    </w:rPr>
  </w:style>
  <w:style w:type="table" w:styleId="aa">
    <w:name w:val="Table Grid"/>
    <w:basedOn w:val="a1"/>
    <w:uiPriority w:val="59"/>
    <w:rsid w:val="000F7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A5850"/>
    <w:rPr>
      <w:color w:val="0563C1" w:themeColor="hyperlink"/>
      <w:u w:val="single"/>
    </w:rPr>
  </w:style>
  <w:style w:type="character" w:styleId="ac">
    <w:name w:val="Unresolved Mention"/>
    <w:basedOn w:val="a0"/>
    <w:uiPriority w:val="99"/>
    <w:semiHidden/>
    <w:unhideWhenUsed/>
    <w:rsid w:val="006A5850"/>
    <w:rPr>
      <w:color w:val="605E5C"/>
      <w:shd w:val="clear" w:color="auto" w:fill="E1DFDD"/>
    </w:rPr>
  </w:style>
  <w:style w:type="character" w:customStyle="1" w:styleId="20">
    <w:name w:val="見出し 2 (文字)"/>
    <w:basedOn w:val="a0"/>
    <w:link w:val="2"/>
    <w:uiPriority w:val="9"/>
    <w:semiHidden/>
    <w:rsid w:val="002D469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263026">
      <w:bodyDiv w:val="1"/>
      <w:marLeft w:val="0"/>
      <w:marRight w:val="0"/>
      <w:marTop w:val="0"/>
      <w:marBottom w:val="0"/>
      <w:divBdr>
        <w:top w:val="none" w:sz="0" w:space="0" w:color="auto"/>
        <w:left w:val="none" w:sz="0" w:space="0" w:color="auto"/>
        <w:bottom w:val="none" w:sz="0" w:space="0" w:color="auto"/>
        <w:right w:val="none" w:sz="0" w:space="0" w:color="auto"/>
      </w:divBdr>
    </w:div>
    <w:div w:id="1070930516">
      <w:bodyDiv w:val="1"/>
      <w:marLeft w:val="0"/>
      <w:marRight w:val="0"/>
      <w:marTop w:val="0"/>
      <w:marBottom w:val="0"/>
      <w:divBdr>
        <w:top w:val="none" w:sz="0" w:space="0" w:color="auto"/>
        <w:left w:val="none" w:sz="0" w:space="0" w:color="auto"/>
        <w:bottom w:val="none" w:sz="0" w:space="0" w:color="auto"/>
        <w:right w:val="none" w:sz="0" w:space="0" w:color="auto"/>
      </w:divBdr>
    </w:div>
    <w:div w:id="161867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B5BA8-A4D6-4735-B327-40AAE69D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815</Words>
  <Characters>4647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東洋大学</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東洋大学</dc:creator>
  <cp:lastModifiedBy>澤本 和哉</cp:lastModifiedBy>
  <cp:revision>3</cp:revision>
  <cp:lastPrinted>2021-04-06T06:44:00Z</cp:lastPrinted>
  <dcterms:created xsi:type="dcterms:W3CDTF">2023-07-19T07:54:00Z</dcterms:created>
  <dcterms:modified xsi:type="dcterms:W3CDTF">2024-07-27T02:28:00Z</dcterms:modified>
</cp:coreProperties>
</file>